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566F" w14:textId="77777777" w:rsidR="00634E8F" w:rsidRDefault="00634E8F" w:rsidP="00634E8F">
      <w:pPr>
        <w:pStyle w:val="Szvegtrzs"/>
        <w:spacing w:after="16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Hortobágy Község Önkormányzata Képviselő-testületének  ../2026. (IX. 16.) önkormányzati rendelet-tervezete</w:t>
      </w:r>
    </w:p>
    <w:p w14:paraId="30D0EE9D" w14:textId="77777777" w:rsidR="00634E8F" w:rsidRDefault="00634E8F" w:rsidP="00634E8F">
      <w:pPr>
        <w:pStyle w:val="Szvegtrzs"/>
        <w:spacing w:after="16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2026. évi természetben nyújtott szociális célú tűzifa támogatás jogosultsági feltételeiről</w:t>
      </w:r>
    </w:p>
    <w:p w14:paraId="48E1D5CA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Indokolás</w:t>
      </w:r>
    </w:p>
    <w:p w14:paraId="1AD38CD0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40CDD50A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Hortobágy Község Önkormányzata pályázott az 20000 főt meg nem haladó lakosságszámú települések tüzelőanyagvásárlására kiírt támogatásra és kedvező elbírálásban részesült. A pályázat beadásakor vállalni kellett, hogy a jogosultág feltételeinek meghatározására rendelet alkot a Képviselő-testület.</w:t>
      </w:r>
    </w:p>
    <w:p w14:paraId="3372B36E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525A51C9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§</w:t>
      </w:r>
    </w:p>
    <w:p w14:paraId="6E006927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területi és személyi hatályát rögzíti, valamint a döntési hatáskört telepíti a Polgármesterre, továbbá rögzíti az igényelhető mennyiséget.</w:t>
      </w:r>
    </w:p>
    <w:p w14:paraId="20CEF4E8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§ -3. §</w:t>
      </w:r>
    </w:p>
    <w:p w14:paraId="3E9625F3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jogosultság feltételeit szabályozza</w:t>
      </w:r>
    </w:p>
    <w:p w14:paraId="213AA190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§</w:t>
      </w:r>
    </w:p>
    <w:p w14:paraId="6154D353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eljárás menetét tartalmazza</w:t>
      </w:r>
    </w:p>
    <w:p w14:paraId="0E3BF1F8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5. §</w:t>
      </w:r>
    </w:p>
    <w:p w14:paraId="2CBE7044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korábbi rendelet hatályon kívül helyezését rendeli el.</w:t>
      </w:r>
    </w:p>
    <w:p w14:paraId="20E5AAE2" w14:textId="77777777" w:rsidR="00A926C1" w:rsidRDefault="00A926C1" w:rsidP="00A926C1">
      <w:pPr>
        <w:pStyle w:val="Szvegtrzs"/>
        <w:spacing w:before="150" w:after="15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6. §</w:t>
      </w:r>
    </w:p>
    <w:p w14:paraId="25D97333" w14:textId="77777777" w:rsidR="00A926C1" w:rsidRDefault="00A926C1" w:rsidP="00A926C1">
      <w:pPr>
        <w:pStyle w:val="Szvegtrzs"/>
        <w:spacing w:before="150" w:after="15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hatálybalépését rögzíti.</w:t>
      </w:r>
    </w:p>
    <w:p w14:paraId="326A0FC4" w14:textId="77777777" w:rsidR="00634F5D" w:rsidRDefault="00634F5D"/>
    <w:sectPr w:rsidR="00634F5D" w:rsidSect="0034481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815"/>
    <w:rsid w:val="00172C2F"/>
    <w:rsid w:val="00344815"/>
    <w:rsid w:val="00634E8F"/>
    <w:rsid w:val="00634F5D"/>
    <w:rsid w:val="00641FF5"/>
    <w:rsid w:val="007828AF"/>
    <w:rsid w:val="00A926C1"/>
    <w:rsid w:val="00AD2790"/>
    <w:rsid w:val="00C2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0739"/>
  <w15:chartTrackingRefBased/>
  <w15:docId w15:val="{0972D620-CB81-4B6D-BE83-DEAB3911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21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A926C1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926C1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Kirendeltség vezető</dc:creator>
  <cp:keywords/>
  <dc:description/>
  <cp:lastModifiedBy>Önkormányzat 004 Hortobágy</cp:lastModifiedBy>
  <cp:revision>5</cp:revision>
  <dcterms:created xsi:type="dcterms:W3CDTF">2023-10-12T11:54:00Z</dcterms:created>
  <dcterms:modified xsi:type="dcterms:W3CDTF">2026-09-11T11:40:00Z</dcterms:modified>
</cp:coreProperties>
</file>