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D96428" w14:textId="77777777" w:rsidR="002A4307" w:rsidRDefault="00005CDD">
      <w:pPr>
        <w:pStyle w:val="Szvegtrzs"/>
        <w:spacing w:before="240" w:after="480" w:line="240" w:lineRule="auto"/>
        <w:jc w:val="center"/>
        <w:rPr>
          <w:b/>
          <w:bCs/>
        </w:rPr>
      </w:pPr>
      <w:r>
        <w:rPr>
          <w:b/>
          <w:bCs/>
        </w:rPr>
        <w:t>Hortobágy Község Önkormányzata Képviselő-testületének .../2025. (XII. 12.) önkormányzati rendelete</w:t>
      </w:r>
    </w:p>
    <w:p w14:paraId="3CE445FF" w14:textId="77777777" w:rsidR="002A4307" w:rsidRDefault="00005CDD">
      <w:pPr>
        <w:pStyle w:val="Szvegtrzs"/>
        <w:spacing w:before="240" w:after="480" w:line="240" w:lineRule="auto"/>
        <w:jc w:val="center"/>
        <w:rPr>
          <w:b/>
          <w:bCs/>
        </w:rPr>
      </w:pPr>
      <w:r>
        <w:rPr>
          <w:b/>
          <w:bCs/>
        </w:rPr>
        <w:t>az önkormányzat szervezeti és működési szabályzatáról szóló 10/2021. (VI. 30.) önkormányzati rendelet módosításáról</w:t>
      </w:r>
    </w:p>
    <w:p w14:paraId="1C5E1DF5" w14:textId="77777777" w:rsidR="002A4307" w:rsidRDefault="00005CDD">
      <w:pPr>
        <w:pStyle w:val="Szvegtrzs"/>
        <w:spacing w:after="0" w:line="240" w:lineRule="auto"/>
        <w:jc w:val="both"/>
      </w:pPr>
      <w:r>
        <w:t>[1] A rendelet célja, hogy a Magyarország helyi önkormányzatairól szóló törvénnyel való összhang megteremtése érdekében pontosítsa, egyértelműen szabályozza Hortobágy Község Önkormányzata Képviselő-testületének működésére vonatkozó szabályokat.</w:t>
      </w:r>
    </w:p>
    <w:p w14:paraId="61AFFD12" w14:textId="77777777" w:rsidR="002A4307" w:rsidRDefault="00005CDD">
      <w:pPr>
        <w:pStyle w:val="Szvegtrzs"/>
        <w:spacing w:before="120" w:after="0" w:line="240" w:lineRule="auto"/>
        <w:jc w:val="both"/>
      </w:pPr>
      <w:r>
        <w:t>[2] Hortobágy Község Önkormányzatának Képviselő-testülete az Alaptörvény 32. cikk (2) bekezdésében foglalt felhatalmazás alapján, valamint Magyarország helyi önkormányzatairól szóló 2011. évi CLXXXIX. törvény 53. § (1) bekezdésben meghatározott feladatkörében eljárva a következőket rendeli el:</w:t>
      </w:r>
    </w:p>
    <w:p w14:paraId="378C76CD" w14:textId="77777777" w:rsidR="002A4307" w:rsidRDefault="00005CDD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1. §</w:t>
      </w:r>
    </w:p>
    <w:p w14:paraId="22B67974" w14:textId="77777777" w:rsidR="002A4307" w:rsidRDefault="00005CDD">
      <w:pPr>
        <w:pStyle w:val="Szvegtrzs"/>
        <w:spacing w:after="0" w:line="240" w:lineRule="auto"/>
        <w:jc w:val="both"/>
      </w:pPr>
      <w:r>
        <w:t>Az önkormányzat szervezeti és működési szabályzatáról szóló 10/2021. (VI.30.) önkormányzati rendelet 3. melléklete az 1. melléklet szerint módosul.</w:t>
      </w:r>
    </w:p>
    <w:p w14:paraId="4D5E2EF5" w14:textId="77777777" w:rsidR="002A4307" w:rsidRDefault="00005CDD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2. §</w:t>
      </w:r>
    </w:p>
    <w:p w14:paraId="313C4259" w14:textId="250D463F" w:rsidR="002A4307" w:rsidRDefault="00005CDD">
      <w:pPr>
        <w:pStyle w:val="Szvegtrzs"/>
        <w:spacing w:after="0" w:line="240" w:lineRule="auto"/>
        <w:jc w:val="both"/>
      </w:pPr>
      <w:r>
        <w:t>Ez a rendelet 2026. január 1-jén lép hatályba, és 2026. január 2-án hatályát veszti.</w:t>
      </w:r>
    </w:p>
    <w:p w14:paraId="5BC2927F" w14:textId="77777777" w:rsidR="00FE3700" w:rsidRDefault="00FE3700">
      <w:pPr>
        <w:pStyle w:val="Szvegtrzs"/>
        <w:spacing w:after="0" w:line="240" w:lineRule="auto"/>
        <w:jc w:val="both"/>
      </w:pPr>
    </w:p>
    <w:p w14:paraId="6FCA25E6" w14:textId="77777777" w:rsidR="002A4307" w:rsidRDefault="00005CDD">
      <w:pPr>
        <w:pStyle w:val="Szvegtrzs"/>
        <w:spacing w:line="240" w:lineRule="auto"/>
        <w:jc w:val="right"/>
        <w:rPr>
          <w:i/>
          <w:iCs/>
          <w:u w:val="single"/>
        </w:rPr>
      </w:pPr>
      <w:r>
        <w:rPr>
          <w:i/>
          <w:iCs/>
          <w:u w:val="single"/>
        </w:rPr>
        <w:t>1. melléklet a .../2025. (XII. 12.) önkormányzati rendelethez</w:t>
      </w:r>
    </w:p>
    <w:p w14:paraId="391CD307" w14:textId="77777777" w:rsidR="002A4307" w:rsidRDefault="00005CDD">
      <w:pPr>
        <w:pStyle w:val="Szvegtrzs"/>
        <w:spacing w:before="220" w:after="0" w:line="240" w:lineRule="auto"/>
        <w:jc w:val="both"/>
      </w:pPr>
      <w:r>
        <w:t>1. Az önkormányzat szervezeti és működési szabályzatáról szóló 10/2021. (VI.30.) önkormányzati rendelet 3. melléklet 2. pontja helyébe a következő pont lép:</w:t>
      </w:r>
    </w:p>
    <w:p w14:paraId="70DCB442" w14:textId="77777777" w:rsidR="00005CDD" w:rsidRPr="00005CDD" w:rsidRDefault="00005CDD" w:rsidP="00005CDD">
      <w:pPr>
        <w:pStyle w:val="Szvegtrzs"/>
        <w:spacing w:before="220" w:after="240"/>
      </w:pPr>
      <w:r w:rsidRPr="00005CDD">
        <w:t>„2. Kormányzati funkciók:</w:t>
      </w:r>
    </w:p>
    <w:p w14:paraId="5DFC305A" w14:textId="77777777" w:rsidR="00005CDD" w:rsidRPr="00005CDD" w:rsidRDefault="00005CDD" w:rsidP="00005CDD">
      <w:pPr>
        <w:pStyle w:val="Szvegtrzs"/>
        <w:spacing w:after="240"/>
      </w:pPr>
      <w:r w:rsidRPr="00005CDD">
        <w:t>2.1. 011130 Önkormányzatok és önkormányzati hivatalok jogalkotó és általános igazgatási tevékenysége</w:t>
      </w:r>
    </w:p>
    <w:p w14:paraId="2ED7C796" w14:textId="77777777" w:rsidR="00005CDD" w:rsidRPr="00005CDD" w:rsidRDefault="00005CDD" w:rsidP="00005CDD">
      <w:pPr>
        <w:pStyle w:val="Szvegtrzs"/>
        <w:spacing w:after="240"/>
      </w:pPr>
      <w:r w:rsidRPr="00005CDD">
        <w:t>2.2. 013320 Köztemető-fenntartás és -működtetés</w:t>
      </w:r>
    </w:p>
    <w:p w14:paraId="271085A2" w14:textId="77777777" w:rsidR="00005CDD" w:rsidRPr="00005CDD" w:rsidRDefault="00005CDD" w:rsidP="00005CDD">
      <w:pPr>
        <w:pStyle w:val="Szvegtrzs"/>
        <w:spacing w:after="240"/>
      </w:pPr>
      <w:r w:rsidRPr="00005CDD">
        <w:t>2.3. 013350 Az önkormányzati vagyonnal való gazdálkodással kapcsolatos feladatok</w:t>
      </w:r>
    </w:p>
    <w:p w14:paraId="3FE35DE9" w14:textId="77777777" w:rsidR="00005CDD" w:rsidRPr="00005CDD" w:rsidRDefault="00005CDD" w:rsidP="00005CDD">
      <w:pPr>
        <w:pStyle w:val="Szvegtrzs"/>
        <w:spacing w:after="240"/>
      </w:pPr>
      <w:r w:rsidRPr="00005CDD">
        <w:t>2.4. 016010 Országgyűlési, önkormányzati és európai parlamenti képviselőválasztásokhoz kapcsolódó tevékenységek</w:t>
      </w:r>
    </w:p>
    <w:p w14:paraId="1096871E" w14:textId="77777777" w:rsidR="00005CDD" w:rsidRPr="00005CDD" w:rsidRDefault="00005CDD" w:rsidP="00005CDD">
      <w:pPr>
        <w:pStyle w:val="Szvegtrzs"/>
        <w:spacing w:after="240"/>
      </w:pPr>
      <w:r w:rsidRPr="00005CDD">
        <w:t>2.5. 016020 Országos és helyi népszavazással kapcsolatos tevékenységek</w:t>
      </w:r>
    </w:p>
    <w:p w14:paraId="79CA4AB5" w14:textId="77777777" w:rsidR="00005CDD" w:rsidRPr="00005CDD" w:rsidRDefault="00005CDD" w:rsidP="00005CDD">
      <w:pPr>
        <w:pStyle w:val="Szvegtrzs"/>
        <w:spacing w:after="240"/>
      </w:pPr>
      <w:r w:rsidRPr="00005CDD">
        <w:t>2.6. 032020 Tűz- és katasztrófavédelmi tevékenységek</w:t>
      </w:r>
    </w:p>
    <w:p w14:paraId="60A10686" w14:textId="77777777" w:rsidR="00005CDD" w:rsidRPr="00005CDD" w:rsidRDefault="00005CDD" w:rsidP="00005CDD">
      <w:pPr>
        <w:pStyle w:val="Szvegtrzs"/>
        <w:spacing w:after="240"/>
      </w:pPr>
      <w:r w:rsidRPr="00005CDD">
        <w:t xml:space="preserve">2.7. </w:t>
      </w:r>
      <w:r w:rsidRPr="00005CDD">
        <w:rPr>
          <w:i/>
          <w:iCs/>
        </w:rPr>
        <w:t>041140 Területfejlesztés igazgatása</w:t>
      </w:r>
    </w:p>
    <w:p w14:paraId="1C843DCA" w14:textId="77777777" w:rsidR="00005CDD" w:rsidRPr="00005CDD" w:rsidRDefault="00005CDD" w:rsidP="00005CDD">
      <w:pPr>
        <w:pStyle w:val="Szvegtrzs"/>
        <w:spacing w:after="240"/>
      </w:pPr>
      <w:r w:rsidRPr="00005CDD">
        <w:t>2.8. 041233 Hosszabb időtartamú közfoglalkoztatás</w:t>
      </w:r>
    </w:p>
    <w:p w14:paraId="18433292" w14:textId="77777777" w:rsidR="00005CDD" w:rsidRPr="00005CDD" w:rsidRDefault="00005CDD" w:rsidP="00005CDD">
      <w:pPr>
        <w:pStyle w:val="Szvegtrzs"/>
        <w:spacing w:after="240"/>
      </w:pPr>
      <w:r w:rsidRPr="00005CDD">
        <w:lastRenderedPageBreak/>
        <w:t>2.9. 041237 Közfoglalkoztatási mintaprogram</w:t>
      </w:r>
    </w:p>
    <w:p w14:paraId="64F7C9C1" w14:textId="77777777" w:rsidR="00005CDD" w:rsidRPr="00005CDD" w:rsidRDefault="00005CDD" w:rsidP="00005CDD">
      <w:pPr>
        <w:pStyle w:val="Szvegtrzs"/>
        <w:spacing w:after="240"/>
      </w:pPr>
      <w:r w:rsidRPr="00005CDD">
        <w:t xml:space="preserve">2.10. </w:t>
      </w:r>
      <w:r w:rsidRPr="00005CDD">
        <w:rPr>
          <w:i/>
          <w:iCs/>
        </w:rPr>
        <w:t>041236 Országos közfoglalkoztatási program</w:t>
      </w:r>
    </w:p>
    <w:p w14:paraId="1103CC3B" w14:textId="77777777" w:rsidR="00005CDD" w:rsidRPr="00005CDD" w:rsidRDefault="00005CDD" w:rsidP="00005CDD">
      <w:pPr>
        <w:pStyle w:val="Szvegtrzs"/>
        <w:spacing w:after="240"/>
      </w:pPr>
      <w:r w:rsidRPr="00005CDD">
        <w:t xml:space="preserve">2.11. </w:t>
      </w:r>
      <w:r w:rsidRPr="00005CDD">
        <w:rPr>
          <w:i/>
          <w:iCs/>
        </w:rPr>
        <w:t>045110 Közúti közlekedés igazgatása és támogatása</w:t>
      </w:r>
    </w:p>
    <w:p w14:paraId="59BEA21D" w14:textId="77777777" w:rsidR="00005CDD" w:rsidRPr="00005CDD" w:rsidRDefault="00005CDD" w:rsidP="00005CDD">
      <w:pPr>
        <w:pStyle w:val="Szvegtrzs"/>
        <w:spacing w:after="240"/>
      </w:pPr>
      <w:r w:rsidRPr="00005CDD">
        <w:t>2.12. 045120 Út, autópálya építése</w:t>
      </w:r>
    </w:p>
    <w:p w14:paraId="015E1299" w14:textId="77777777" w:rsidR="00005CDD" w:rsidRPr="00005CDD" w:rsidRDefault="00005CDD" w:rsidP="00005CDD">
      <w:pPr>
        <w:pStyle w:val="Szvegtrzs"/>
        <w:spacing w:after="240"/>
      </w:pPr>
      <w:r w:rsidRPr="00005CDD">
        <w:t>2.13. 045160 Közutak, hidak, alagutak üzemeltetése, fenntartása</w:t>
      </w:r>
    </w:p>
    <w:p w14:paraId="10FC25D1" w14:textId="77777777" w:rsidR="00005CDD" w:rsidRPr="00005CDD" w:rsidRDefault="00005CDD" w:rsidP="00005CDD">
      <w:pPr>
        <w:pStyle w:val="Szvegtrzs"/>
        <w:spacing w:after="240"/>
      </w:pPr>
      <w:r w:rsidRPr="00005CDD">
        <w:t>2.14. 045170 Parkoló, garázs üzemeltetése, fenntartása</w:t>
      </w:r>
    </w:p>
    <w:p w14:paraId="3443792D" w14:textId="77777777" w:rsidR="00005CDD" w:rsidRPr="00005CDD" w:rsidRDefault="00005CDD" w:rsidP="00005CDD">
      <w:pPr>
        <w:pStyle w:val="Szvegtrzs"/>
        <w:spacing w:after="240"/>
      </w:pPr>
      <w:r w:rsidRPr="00005CDD">
        <w:t>2.15. 047120 Piac üzemeltetése</w:t>
      </w:r>
    </w:p>
    <w:p w14:paraId="1B8C85CF" w14:textId="77777777" w:rsidR="00005CDD" w:rsidRPr="00005CDD" w:rsidRDefault="00005CDD" w:rsidP="00005CDD">
      <w:pPr>
        <w:pStyle w:val="Szvegtrzs"/>
        <w:spacing w:after="240"/>
      </w:pPr>
      <w:r w:rsidRPr="00005CDD">
        <w:t xml:space="preserve">2.16. </w:t>
      </w:r>
      <w:r w:rsidRPr="00005CDD">
        <w:rPr>
          <w:i/>
          <w:iCs/>
        </w:rPr>
        <w:t>047310 Turizmus igazgatása és támogatása</w:t>
      </w:r>
    </w:p>
    <w:p w14:paraId="78F618D8" w14:textId="77777777" w:rsidR="00005CDD" w:rsidRPr="00005CDD" w:rsidRDefault="00005CDD" w:rsidP="00005CDD">
      <w:pPr>
        <w:pStyle w:val="Szvegtrzs"/>
        <w:spacing w:after="240"/>
      </w:pPr>
      <w:r w:rsidRPr="00005CDD">
        <w:t>2.17. 047320 Turizmusfejlesztési támogatások és tevékenységek</w:t>
      </w:r>
    </w:p>
    <w:p w14:paraId="14241956" w14:textId="77777777" w:rsidR="00005CDD" w:rsidRPr="00005CDD" w:rsidRDefault="00005CDD" w:rsidP="00005CDD">
      <w:pPr>
        <w:pStyle w:val="Szvegtrzs"/>
        <w:spacing w:after="240"/>
      </w:pPr>
      <w:r w:rsidRPr="00005CDD">
        <w:t>2.18. 047410 Ár- és belvízvédelemmel összefüggő tevékenységek</w:t>
      </w:r>
    </w:p>
    <w:p w14:paraId="47ECA1AD" w14:textId="77777777" w:rsidR="00005CDD" w:rsidRPr="00005CDD" w:rsidRDefault="00005CDD" w:rsidP="00005CDD">
      <w:pPr>
        <w:pStyle w:val="Szvegtrzs"/>
        <w:spacing w:after="240"/>
      </w:pPr>
      <w:r w:rsidRPr="00005CDD">
        <w:t>2.19. 052020 Szennyvíz gyűjtése, tisztítása, elhelyezése</w:t>
      </w:r>
    </w:p>
    <w:p w14:paraId="5C0354D8" w14:textId="77777777" w:rsidR="00005CDD" w:rsidRPr="00005CDD" w:rsidRDefault="00005CDD" w:rsidP="00005CDD">
      <w:pPr>
        <w:pStyle w:val="Szvegtrzs"/>
        <w:spacing w:after="240"/>
      </w:pPr>
      <w:r w:rsidRPr="00005CDD">
        <w:t>2.20. 062020 Településfejlesztési projektek és támogatásuk</w:t>
      </w:r>
    </w:p>
    <w:p w14:paraId="06DACAFF" w14:textId="77777777" w:rsidR="00005CDD" w:rsidRPr="00005CDD" w:rsidRDefault="00005CDD" w:rsidP="00005CDD">
      <w:pPr>
        <w:pStyle w:val="Szvegtrzs"/>
        <w:spacing w:after="240"/>
      </w:pPr>
      <w:r w:rsidRPr="00005CDD">
        <w:t xml:space="preserve">2.21. </w:t>
      </w:r>
      <w:r w:rsidRPr="00005CDD">
        <w:rPr>
          <w:i/>
          <w:iCs/>
        </w:rPr>
        <w:t>063080 Vízellátással kapcsolatos közmű építése, fenntartása, üzemeltetése</w:t>
      </w:r>
    </w:p>
    <w:p w14:paraId="12AA5B07" w14:textId="77777777" w:rsidR="00005CDD" w:rsidRPr="00005CDD" w:rsidRDefault="00005CDD" w:rsidP="00005CDD">
      <w:pPr>
        <w:pStyle w:val="Szvegtrzs"/>
        <w:spacing w:after="240"/>
      </w:pPr>
      <w:r w:rsidRPr="00005CDD">
        <w:t>2.22. 064010 Közvilágítás</w:t>
      </w:r>
    </w:p>
    <w:p w14:paraId="2C72CC79" w14:textId="77777777" w:rsidR="00005CDD" w:rsidRPr="00005CDD" w:rsidRDefault="00005CDD" w:rsidP="00005CDD">
      <w:pPr>
        <w:pStyle w:val="Szvegtrzs"/>
        <w:spacing w:after="240"/>
      </w:pPr>
      <w:r w:rsidRPr="00005CDD">
        <w:t>2.23. 066010 Zöldterület-kezelés</w:t>
      </w:r>
    </w:p>
    <w:p w14:paraId="4B1B08E3" w14:textId="77777777" w:rsidR="00005CDD" w:rsidRPr="00005CDD" w:rsidRDefault="00005CDD" w:rsidP="00005CDD">
      <w:pPr>
        <w:pStyle w:val="Szvegtrzs"/>
        <w:spacing w:after="240"/>
      </w:pPr>
      <w:r w:rsidRPr="00005CDD">
        <w:t>2.24. 066020 Város-, községgazdálkodási egyéb szolgáltatások</w:t>
      </w:r>
    </w:p>
    <w:p w14:paraId="6730B884" w14:textId="77777777" w:rsidR="00005CDD" w:rsidRPr="00005CDD" w:rsidRDefault="00005CDD" w:rsidP="00005CDD">
      <w:pPr>
        <w:pStyle w:val="Szvegtrzs"/>
        <w:spacing w:after="240"/>
      </w:pPr>
      <w:r w:rsidRPr="00005CDD">
        <w:t xml:space="preserve">2.25. </w:t>
      </w:r>
      <w:r w:rsidRPr="00005CDD">
        <w:rPr>
          <w:i/>
          <w:iCs/>
        </w:rPr>
        <w:t>072311 Fogorvosi alapellátás</w:t>
      </w:r>
    </w:p>
    <w:p w14:paraId="532387CE" w14:textId="77777777" w:rsidR="00005CDD" w:rsidRPr="00005CDD" w:rsidRDefault="00005CDD" w:rsidP="00005CDD">
      <w:pPr>
        <w:pStyle w:val="Szvegtrzs"/>
        <w:spacing w:after="240"/>
      </w:pPr>
      <w:r w:rsidRPr="00005CDD">
        <w:t>2.26. 074031 Család és nővédelmi egészségügyi gondozás</w:t>
      </w:r>
    </w:p>
    <w:p w14:paraId="151DBA3D" w14:textId="77777777" w:rsidR="00005CDD" w:rsidRPr="00005CDD" w:rsidRDefault="00005CDD" w:rsidP="00005CDD">
      <w:pPr>
        <w:pStyle w:val="Szvegtrzs"/>
        <w:spacing w:after="240"/>
      </w:pPr>
      <w:r w:rsidRPr="00005CDD">
        <w:t>2.27. 074032 Ifjúság-egészségügyi gondozás</w:t>
      </w:r>
    </w:p>
    <w:p w14:paraId="307E65D1" w14:textId="77777777" w:rsidR="00005CDD" w:rsidRPr="00005CDD" w:rsidRDefault="00005CDD" w:rsidP="00005CDD">
      <w:pPr>
        <w:pStyle w:val="Szvegtrzs"/>
        <w:spacing w:after="240"/>
      </w:pPr>
      <w:r w:rsidRPr="00005CDD">
        <w:t xml:space="preserve">2.28. </w:t>
      </w:r>
      <w:r w:rsidRPr="00005CDD">
        <w:rPr>
          <w:i/>
          <w:iCs/>
        </w:rPr>
        <w:t>074040 Fertőző megbetegedések megelőzése, járványügyi ellátás</w:t>
      </w:r>
    </w:p>
    <w:p w14:paraId="7C14CA7B" w14:textId="77777777" w:rsidR="00005CDD" w:rsidRPr="00005CDD" w:rsidRDefault="00005CDD" w:rsidP="00005CDD">
      <w:pPr>
        <w:pStyle w:val="Szvegtrzs"/>
        <w:spacing w:after="240"/>
      </w:pPr>
      <w:r w:rsidRPr="00005CDD">
        <w:t>2.29. 082042 Könyvtári állomány gyarapítása, nyilvántartása</w:t>
      </w:r>
    </w:p>
    <w:p w14:paraId="44A8BC6E" w14:textId="77777777" w:rsidR="00005CDD" w:rsidRPr="00005CDD" w:rsidRDefault="00005CDD" w:rsidP="00005CDD">
      <w:pPr>
        <w:pStyle w:val="Szvegtrzs"/>
        <w:spacing w:after="240"/>
      </w:pPr>
      <w:r w:rsidRPr="00005CDD">
        <w:t>2.30. 082063 Múzeumi kiállítási tevékenység</w:t>
      </w:r>
    </w:p>
    <w:p w14:paraId="1851A998" w14:textId="77777777" w:rsidR="00005CDD" w:rsidRPr="00005CDD" w:rsidRDefault="00005CDD" w:rsidP="00005CDD">
      <w:pPr>
        <w:pStyle w:val="Szvegtrzs"/>
        <w:spacing w:after="240"/>
      </w:pPr>
      <w:r w:rsidRPr="00005CDD">
        <w:t>2.31. 082091 Közművelődés - közösségi és társadalmi részvétel fejlesztése</w:t>
      </w:r>
    </w:p>
    <w:p w14:paraId="0FE3F9B3" w14:textId="77777777" w:rsidR="00005CDD" w:rsidRPr="00005CDD" w:rsidRDefault="00005CDD" w:rsidP="00005CDD">
      <w:pPr>
        <w:pStyle w:val="Szvegtrzs"/>
        <w:spacing w:after="240"/>
      </w:pPr>
      <w:r w:rsidRPr="00005CDD">
        <w:t>2.32. 082092 Közművelődés - hagyományos közösségi kulturális értékek gondozása</w:t>
      </w:r>
    </w:p>
    <w:p w14:paraId="37EEF476" w14:textId="77777777" w:rsidR="00005CDD" w:rsidRPr="00005CDD" w:rsidRDefault="00005CDD" w:rsidP="00005CDD">
      <w:pPr>
        <w:pStyle w:val="Szvegtrzs"/>
        <w:spacing w:after="240"/>
      </w:pPr>
      <w:r w:rsidRPr="00005CDD">
        <w:t>2.33. 082094 Közművelődés - kulturális alapú gazdaságfejlesztés</w:t>
      </w:r>
    </w:p>
    <w:p w14:paraId="652521B1" w14:textId="77777777" w:rsidR="00005CDD" w:rsidRPr="00005CDD" w:rsidRDefault="00005CDD" w:rsidP="00005CDD">
      <w:pPr>
        <w:pStyle w:val="Szvegtrzs"/>
        <w:spacing w:after="240"/>
      </w:pPr>
      <w:r w:rsidRPr="00005CDD">
        <w:lastRenderedPageBreak/>
        <w:t>2.34. 086020 Helyi, térségi közösségi tér biztosítása, működtetése</w:t>
      </w:r>
    </w:p>
    <w:p w14:paraId="5C8A606F" w14:textId="77777777" w:rsidR="00005CDD" w:rsidRPr="00005CDD" w:rsidRDefault="00005CDD" w:rsidP="00005CDD">
      <w:pPr>
        <w:pStyle w:val="Szvegtrzs"/>
        <w:spacing w:after="240"/>
      </w:pPr>
      <w:r w:rsidRPr="00005CDD">
        <w:t xml:space="preserve">2.35. </w:t>
      </w:r>
      <w:r w:rsidRPr="00005CDD">
        <w:rPr>
          <w:i/>
          <w:iCs/>
        </w:rPr>
        <w:t>086030 Nemzetközi kulturális együttműködés</w:t>
      </w:r>
    </w:p>
    <w:p w14:paraId="43A27A0F" w14:textId="77777777" w:rsidR="00005CDD" w:rsidRPr="00005CDD" w:rsidRDefault="00005CDD" w:rsidP="00005CDD">
      <w:pPr>
        <w:pStyle w:val="Szvegtrzs"/>
        <w:spacing w:after="240"/>
      </w:pPr>
      <w:r w:rsidRPr="00005CDD">
        <w:t>2.36. 086090 Egyéb szabadidős szolgáltatás</w:t>
      </w:r>
    </w:p>
    <w:p w14:paraId="4B317554" w14:textId="77777777" w:rsidR="00005CDD" w:rsidRPr="00005CDD" w:rsidRDefault="00005CDD" w:rsidP="00005CDD">
      <w:pPr>
        <w:pStyle w:val="Szvegtrzs"/>
        <w:spacing w:after="240"/>
      </w:pPr>
      <w:r w:rsidRPr="00005CDD">
        <w:t>2.37. 091140 Óvodai nevelés, ellátás működtetési feladatai</w:t>
      </w:r>
    </w:p>
    <w:p w14:paraId="436EF63A" w14:textId="77777777" w:rsidR="00005CDD" w:rsidRPr="00005CDD" w:rsidRDefault="00005CDD" w:rsidP="00005CDD">
      <w:pPr>
        <w:pStyle w:val="Szvegtrzs"/>
        <w:spacing w:after="240"/>
      </w:pPr>
      <w:r w:rsidRPr="00005CDD">
        <w:t>2.38. 096015 Gyermekétkeztetés köznevelési intézményben</w:t>
      </w:r>
    </w:p>
    <w:p w14:paraId="12E8D954" w14:textId="77777777" w:rsidR="00005CDD" w:rsidRPr="00005CDD" w:rsidRDefault="00005CDD" w:rsidP="00005CDD">
      <w:pPr>
        <w:pStyle w:val="Szvegtrzs"/>
        <w:spacing w:after="240"/>
      </w:pPr>
      <w:r w:rsidRPr="00005CDD">
        <w:t>2.39. 096030 Köznevelési intézményben tanulók lakhatásának biztosítása</w:t>
      </w:r>
    </w:p>
    <w:p w14:paraId="09E61F38" w14:textId="77777777" w:rsidR="00005CDD" w:rsidRPr="00005CDD" w:rsidRDefault="00005CDD" w:rsidP="00005CDD">
      <w:pPr>
        <w:pStyle w:val="Szvegtrzs"/>
        <w:spacing w:after="240"/>
      </w:pPr>
      <w:r w:rsidRPr="00005CDD">
        <w:t>2.40. 104037 Intézményen kívüli gyermekétkeztetés</w:t>
      </w:r>
    </w:p>
    <w:p w14:paraId="5C48678E" w14:textId="77777777" w:rsidR="00005CDD" w:rsidRPr="00005CDD" w:rsidRDefault="00005CDD" w:rsidP="00005CDD">
      <w:pPr>
        <w:pStyle w:val="Szvegtrzs"/>
        <w:spacing w:after="240"/>
      </w:pPr>
      <w:r w:rsidRPr="00005CDD">
        <w:t>2.41. 106020 Lakásfenntartással, lakhatással összefüggő ellátások</w:t>
      </w:r>
    </w:p>
    <w:p w14:paraId="60B9A5F9" w14:textId="77777777" w:rsidR="00005CDD" w:rsidRPr="00005CDD" w:rsidRDefault="00005CDD" w:rsidP="00005CDD">
      <w:pPr>
        <w:pStyle w:val="Szvegtrzs"/>
        <w:spacing w:after="240"/>
      </w:pPr>
      <w:r w:rsidRPr="00005CDD">
        <w:t>2.42. 107051 Szociális étkeztetés szociális konyhán</w:t>
      </w:r>
    </w:p>
    <w:p w14:paraId="4D21372B" w14:textId="77777777" w:rsidR="00005CDD" w:rsidRPr="00005CDD" w:rsidRDefault="00005CDD" w:rsidP="00005CDD">
      <w:pPr>
        <w:pStyle w:val="Szvegtrzs"/>
        <w:spacing w:after="240"/>
      </w:pPr>
      <w:r w:rsidRPr="00005CDD">
        <w:t>2.43. 107052 Házi segítségnyújtás</w:t>
      </w:r>
    </w:p>
    <w:p w14:paraId="0E4E542D" w14:textId="77777777" w:rsidR="00005CDD" w:rsidRPr="00005CDD" w:rsidRDefault="00005CDD" w:rsidP="00005CDD">
      <w:pPr>
        <w:pStyle w:val="Szvegtrzs"/>
        <w:spacing w:after="240"/>
      </w:pPr>
      <w:r w:rsidRPr="00005CDD">
        <w:t>2.44. 107055 Falugondnoki, tanyagondnoki szolgáltatás</w:t>
      </w:r>
    </w:p>
    <w:p w14:paraId="23767BF9" w14:textId="4289407C" w:rsidR="002A4307" w:rsidRDefault="00005CDD" w:rsidP="00005CDD">
      <w:pPr>
        <w:pStyle w:val="Szvegtrzs"/>
        <w:spacing w:before="220" w:after="240" w:line="240" w:lineRule="auto"/>
        <w:jc w:val="both"/>
        <w:sectPr w:rsidR="002A4307">
          <w:footerReference w:type="default" r:id="rId7"/>
          <w:pgSz w:w="11906" w:h="16838"/>
          <w:pgMar w:top="1134" w:right="1134" w:bottom="1693" w:left="1134" w:header="0" w:footer="1134" w:gutter="0"/>
          <w:cols w:space="720"/>
          <w:formProt w:val="0"/>
          <w:docGrid w:linePitch="600" w:charSpace="32768"/>
        </w:sectPr>
      </w:pPr>
      <w:r w:rsidRPr="00005CDD">
        <w:t>2.45. 107080 Esélyegyenlőség elősegítését célzó tevékenységek és programok</w:t>
      </w:r>
    </w:p>
    <w:p w14:paraId="32441F1A" w14:textId="6DFF6CAD" w:rsidR="002A4307" w:rsidRDefault="002A4307" w:rsidP="00FE3700">
      <w:pPr>
        <w:pStyle w:val="Szvegtrzs"/>
        <w:spacing w:after="0" w:line="240" w:lineRule="auto"/>
      </w:pPr>
    </w:p>
    <w:sectPr w:rsidR="002A4307">
      <w:footerReference w:type="default" r:id="rId8"/>
      <w:pgSz w:w="11906" w:h="16838"/>
      <w:pgMar w:top="1134" w:right="1134" w:bottom="1693" w:left="1134" w:header="0" w:footer="1134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DF4873" w14:textId="77777777" w:rsidR="00B814DA" w:rsidRDefault="00B814DA">
      <w:r>
        <w:separator/>
      </w:r>
    </w:p>
  </w:endnote>
  <w:endnote w:type="continuationSeparator" w:id="0">
    <w:p w14:paraId="4B7A2CAB" w14:textId="77777777" w:rsidR="00B814DA" w:rsidRDefault="00B814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1"/>
    <w:family w:val="roman"/>
    <w:pitch w:val="variable"/>
  </w:font>
  <w:font w:name="Noto Sans CJK SC Regular">
    <w:panose1 w:val="00000000000000000000"/>
    <w:charset w:val="00"/>
    <w:family w:val="roman"/>
    <w:notTrueType/>
    <w:pitch w:val="default"/>
  </w:font>
  <w:font w:name="FreeSans">
    <w:altName w:val="Cambria"/>
    <w:panose1 w:val="00000000000000000000"/>
    <w:charset w:val="00"/>
    <w:family w:val="roman"/>
    <w:notTrueType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OpenSymbol">
    <w:altName w:val="Segoe UI Symbol"/>
    <w:charset w:val="02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F4095E" w14:textId="77777777" w:rsidR="002A4307" w:rsidRDefault="00005CDD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>
      <w:t>5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A9F498" w14:textId="77777777" w:rsidR="002A4307" w:rsidRDefault="00005CDD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>
      <w:t>5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ADEB36" w14:textId="77777777" w:rsidR="00B814DA" w:rsidRDefault="00B814DA">
      <w:r>
        <w:separator/>
      </w:r>
    </w:p>
  </w:footnote>
  <w:footnote w:type="continuationSeparator" w:id="0">
    <w:p w14:paraId="1025715D" w14:textId="77777777" w:rsidR="00B814DA" w:rsidRDefault="00B814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4E55FB"/>
    <w:multiLevelType w:val="multilevel"/>
    <w:tmpl w:val="68784034"/>
    <w:lvl w:ilvl="0">
      <w:start w:val="1"/>
      <w:numFmt w:val="none"/>
      <w:pStyle w:val="Cmsor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Cmsor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Cmsor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Cmsor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Cmsor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Cmsor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6144863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4307"/>
    <w:rsid w:val="00005CDD"/>
    <w:rsid w:val="002A4307"/>
    <w:rsid w:val="00B814DA"/>
    <w:rsid w:val="00E12A91"/>
    <w:rsid w:val="00FE3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990646"/>
  <w15:docId w15:val="{EF879F7F-6434-47FF-9639-59F5752502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oto Sans CJK SC Regular" w:hAnsi="Liberation Serif" w:cs="FreeSans"/>
        <w:kern w:val="2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Pr>
      <w:rFonts w:ascii="Times New Roman" w:hAnsi="Times New Roman"/>
      <w:lang w:val="hu-HU"/>
    </w:rPr>
  </w:style>
  <w:style w:type="paragraph" w:styleId="Cmsor1">
    <w:name w:val="heading 1"/>
    <w:basedOn w:val="Heading"/>
    <w:next w:val="Szvegtrzs"/>
    <w:uiPriority w:val="9"/>
    <w:qFormat/>
    <w:pPr>
      <w:numPr>
        <w:numId w:val="1"/>
      </w:numPr>
      <w:outlineLvl w:val="0"/>
    </w:pPr>
    <w:rPr>
      <w:b/>
      <w:bCs/>
      <w:sz w:val="36"/>
      <w:szCs w:val="36"/>
    </w:rPr>
  </w:style>
  <w:style w:type="paragraph" w:styleId="Cmsor2">
    <w:name w:val="heading 2"/>
    <w:basedOn w:val="Heading"/>
    <w:next w:val="Szvegtrzs"/>
    <w:uiPriority w:val="9"/>
    <w:semiHidden/>
    <w:unhideWhenUsed/>
    <w:qFormat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Cmsor3">
    <w:name w:val="heading 3"/>
    <w:basedOn w:val="Heading"/>
    <w:next w:val="Szvegtrzs"/>
    <w:uiPriority w:val="9"/>
    <w:semiHidden/>
    <w:unhideWhenUsed/>
    <w:qFormat/>
    <w:pPr>
      <w:numPr>
        <w:ilvl w:val="2"/>
        <w:numId w:val="1"/>
      </w:numPr>
      <w:spacing w:before="140"/>
      <w:outlineLvl w:val="2"/>
    </w:pPr>
    <w:rPr>
      <w:b/>
      <w:bCs/>
    </w:rPr>
  </w:style>
  <w:style w:type="paragraph" w:styleId="Cmsor4">
    <w:name w:val="heading 4"/>
    <w:basedOn w:val="Heading"/>
    <w:next w:val="Szvegtrzs"/>
    <w:uiPriority w:val="9"/>
    <w:semiHidden/>
    <w:unhideWhenUsed/>
    <w:qFormat/>
    <w:pPr>
      <w:numPr>
        <w:ilvl w:val="3"/>
        <w:numId w:val="1"/>
      </w:numPr>
      <w:spacing w:before="120"/>
      <w:outlineLvl w:val="3"/>
    </w:pPr>
    <w:rPr>
      <w:b/>
      <w:bCs/>
      <w:i/>
      <w:iCs/>
      <w:sz w:val="27"/>
      <w:szCs w:val="27"/>
    </w:rPr>
  </w:style>
  <w:style w:type="paragraph" w:styleId="Cmsor5">
    <w:name w:val="heading 5"/>
    <w:basedOn w:val="Heading"/>
    <w:next w:val="Szvegtrzs"/>
    <w:uiPriority w:val="9"/>
    <w:semiHidden/>
    <w:unhideWhenUsed/>
    <w:qFormat/>
    <w:pPr>
      <w:numPr>
        <w:ilvl w:val="4"/>
        <w:numId w:val="1"/>
      </w:numPr>
      <w:spacing w:before="120" w:after="60"/>
      <w:outlineLvl w:val="4"/>
    </w:pPr>
    <w:rPr>
      <w:b/>
      <w:bCs/>
      <w:sz w:val="24"/>
      <w:szCs w:val="24"/>
    </w:rPr>
  </w:style>
  <w:style w:type="paragraph" w:styleId="Cmsor6">
    <w:name w:val="heading 6"/>
    <w:basedOn w:val="Heading"/>
    <w:next w:val="Szvegtrzs"/>
    <w:uiPriority w:val="9"/>
    <w:semiHidden/>
    <w:unhideWhenUsed/>
    <w:qFormat/>
    <w:pPr>
      <w:numPr>
        <w:ilvl w:val="5"/>
        <w:numId w:val="1"/>
      </w:numPr>
      <w:spacing w:before="60" w:after="60"/>
      <w:outlineLvl w:val="5"/>
    </w:pPr>
    <w:rPr>
      <w:b/>
      <w:bCs/>
      <w:i/>
      <w:iCs/>
      <w:sz w:val="24"/>
      <w:szCs w:val="24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rPr>
      <w:color w:val="000080"/>
      <w:u w:val="single"/>
    </w:rPr>
  </w:style>
  <w:style w:type="character" w:styleId="Mrltotthiperhivatkozs">
    <w:name w:val="FollowedHyperlink"/>
    <w:rPr>
      <w:color w:val="800000"/>
      <w:u w:val="single"/>
    </w:rPr>
  </w:style>
  <w:style w:type="character" w:customStyle="1" w:styleId="NumberingSymbols">
    <w:name w:val="Numbering Symbols"/>
    <w:qFormat/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paragraph" w:customStyle="1" w:styleId="Heading">
    <w:name w:val="Heading"/>
    <w:basedOn w:val="Norml"/>
    <w:next w:val="Szvegtrzs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Szvegtrzs">
    <w:name w:val="Body Text"/>
    <w:basedOn w:val="Norml"/>
    <w:pPr>
      <w:spacing w:after="140" w:line="288" w:lineRule="auto"/>
    </w:pPr>
  </w:style>
  <w:style w:type="paragraph" w:styleId="Lista">
    <w:name w:val="List"/>
    <w:basedOn w:val="Szvegtrzs"/>
  </w:style>
  <w:style w:type="paragraph" w:styleId="Kpalrs">
    <w:name w:val="caption"/>
    <w:basedOn w:val="Norm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l"/>
    <w:qFormat/>
    <w:pPr>
      <w:suppressLineNumbers/>
    </w:pPr>
  </w:style>
  <w:style w:type="paragraph" w:customStyle="1" w:styleId="HeaderandFooter">
    <w:name w:val="Header and Footer"/>
    <w:basedOn w:val="Norml"/>
    <w:qFormat/>
    <w:pPr>
      <w:suppressLineNumbers/>
      <w:tabs>
        <w:tab w:val="center" w:pos="4986"/>
        <w:tab w:val="right" w:pos="9972"/>
      </w:tabs>
    </w:pPr>
  </w:style>
  <w:style w:type="paragraph" w:styleId="llb">
    <w:name w:val="footer"/>
    <w:basedOn w:val="Norml"/>
    <w:pPr>
      <w:suppressLineNumbers/>
      <w:tabs>
        <w:tab w:val="center" w:pos="4819"/>
        <w:tab w:val="right" w:pos="9638"/>
      </w:tabs>
    </w:pPr>
  </w:style>
  <w:style w:type="paragraph" w:customStyle="1" w:styleId="TableContents">
    <w:name w:val="Table Contents"/>
    <w:basedOn w:val="Norml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customStyle="1" w:styleId="HorizontalLine">
    <w:name w:val="Horizontal Line"/>
    <w:basedOn w:val="Norml"/>
    <w:next w:val="Szvegtrzs"/>
    <w:qFormat/>
    <w:pPr>
      <w:suppressLineNumbers/>
      <w:pBdr>
        <w:bottom w:val="double" w:sz="2" w:space="0" w:color="808080"/>
      </w:pBdr>
      <w:spacing w:after="283"/>
    </w:pPr>
    <w:rPr>
      <w:sz w:val="12"/>
      <w:szCs w:val="1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483</Words>
  <Characters>3338</Characters>
  <Application>Microsoft Office Word</Application>
  <DocSecurity>0</DocSecurity>
  <Lines>27</Lines>
  <Paragraphs>7</Paragraphs>
  <ScaleCrop>false</ScaleCrop>
  <Company/>
  <LinksUpToDate>false</LinksUpToDate>
  <CharactersWithSpaces>3814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Felhasználó</cp:lastModifiedBy>
  <cp:revision>6</cp:revision>
  <dcterms:created xsi:type="dcterms:W3CDTF">2017-08-15T13:24:00Z</dcterms:created>
  <dcterms:modified xsi:type="dcterms:W3CDTF">2025-12-09T10:29:00Z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ingleXMLDocument_count">
    <vt:r8>1</vt:r8>
  </property>
</Properties>
</file>