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831" w14:textId="77777777" w:rsidR="0072787D" w:rsidRPr="00014423" w:rsidRDefault="0072787D" w:rsidP="0072787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2A4CB7" w14:textId="34314A02" w:rsidR="001968BF" w:rsidRPr="00D1587B" w:rsidRDefault="001968BF" w:rsidP="001968BF">
      <w:pPr>
        <w:tabs>
          <w:tab w:val="left" w:pos="0"/>
          <w:tab w:val="right" w:pos="8931"/>
        </w:tabs>
        <w:suppressAutoHyphens/>
        <w:spacing w:after="0" w:line="20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58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Hortobágy Község Önkormányzatának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EF580D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D1587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1587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s</w:t>
      </w:r>
      <w:r w:rsidRPr="00D1587B">
        <w:rPr>
          <w:rFonts w:ascii="Times New Roman" w:eastAsia="Calibri" w:hAnsi="Times New Roman" w:cs="Times New Roman"/>
          <w:b/>
          <w:bCs/>
          <w:iCs/>
        </w:rPr>
        <w:t>z. napirend</w:t>
      </w:r>
    </w:p>
    <w:p w14:paraId="3ACDEC10" w14:textId="77777777" w:rsidR="001968BF" w:rsidRPr="00D1587B" w:rsidRDefault="001968BF" w:rsidP="001968BF">
      <w:pPr>
        <w:suppressAutoHyphens/>
        <w:spacing w:after="0" w:line="240" w:lineRule="auto"/>
        <w:ind w:left="-15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587B">
        <w:rPr>
          <w:rFonts w:ascii="Times New Roman" w:eastAsia="Calibri" w:hAnsi="Times New Roman" w:cs="Times New Roman"/>
          <w:b/>
          <w:bCs/>
          <w:sz w:val="24"/>
          <w:szCs w:val="24"/>
        </w:rPr>
        <w:t>Polgármesterétől</w:t>
      </w:r>
    </w:p>
    <w:p w14:paraId="08E5E4A7" w14:textId="4F2045CE" w:rsidR="001968BF" w:rsidRPr="00D1587B" w:rsidRDefault="001968BF" w:rsidP="001968BF">
      <w:pPr>
        <w:tabs>
          <w:tab w:val="right" w:leader="underscore" w:pos="9026"/>
        </w:tabs>
        <w:suppressAutoHyphens/>
        <w:spacing w:after="0" w:line="240" w:lineRule="auto"/>
        <w:ind w:left="-1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76818F0A" w14:textId="77777777" w:rsidR="001968BF" w:rsidRPr="00D1587B" w:rsidRDefault="001968BF" w:rsidP="001968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587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 L Ő T E R J E S Z T É S</w:t>
      </w:r>
    </w:p>
    <w:p w14:paraId="6359718F" w14:textId="24BAD655" w:rsidR="001968BF" w:rsidRDefault="001968BF" w:rsidP="001968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587B">
        <w:rPr>
          <w:rFonts w:ascii="Times New Roman" w:eastAsia="Calibri" w:hAnsi="Times New Roman" w:cs="Times New Roman"/>
          <w:sz w:val="24"/>
          <w:szCs w:val="24"/>
        </w:rPr>
        <w:t xml:space="preserve">(a képviselő-testület 2025. </w:t>
      </w:r>
      <w:r w:rsidR="008B60F8">
        <w:rPr>
          <w:rFonts w:ascii="Times New Roman" w:eastAsia="Calibri" w:hAnsi="Times New Roman" w:cs="Times New Roman"/>
          <w:sz w:val="24"/>
          <w:szCs w:val="24"/>
        </w:rPr>
        <w:t>október 28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1587B">
        <w:rPr>
          <w:rFonts w:ascii="Times New Roman" w:eastAsia="Calibri" w:hAnsi="Times New Roman" w:cs="Times New Roman"/>
          <w:sz w:val="24"/>
          <w:szCs w:val="24"/>
        </w:rPr>
        <w:t>i rendes, nyilvános ülésére</w:t>
      </w:r>
      <w:r w:rsidRPr="00D1587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79666FC2" w14:textId="77777777" w:rsidR="001968BF" w:rsidRPr="006E3BFE" w:rsidRDefault="001968BF" w:rsidP="001968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9DA6C7F" w14:textId="77777777" w:rsidR="001968BF" w:rsidRDefault="001968BF" w:rsidP="001968BF">
      <w:pPr>
        <w:rPr>
          <w:rFonts w:ascii="Times New Roman" w:hAnsi="Times New Roman" w:cs="Times New Roman"/>
          <w:sz w:val="24"/>
          <w:szCs w:val="24"/>
        </w:rPr>
      </w:pPr>
      <w:r w:rsidRPr="00274E3C">
        <w:rPr>
          <w:rFonts w:ascii="Times New Roman" w:hAnsi="Times New Roman" w:cs="Times New Roman"/>
          <w:b/>
          <w:sz w:val="24"/>
          <w:szCs w:val="24"/>
        </w:rPr>
        <w:t>Tárgy:</w:t>
      </w:r>
      <w:r w:rsidRPr="00274E3C">
        <w:rPr>
          <w:rFonts w:ascii="Times New Roman" w:hAnsi="Times New Roman" w:cs="Times New Roman"/>
          <w:sz w:val="24"/>
          <w:szCs w:val="24"/>
        </w:rPr>
        <w:t xml:space="preserve"> Javaslat Hortobágy Község településrendezési eszközeinek „2024. évi 1. jelű” módosításával összefüggő döntések meghozataláról</w:t>
      </w:r>
    </w:p>
    <w:p w14:paraId="05BDEAF9" w14:textId="77777777" w:rsidR="00BF31B9" w:rsidRPr="00BF31B9" w:rsidRDefault="00BF31B9" w:rsidP="00BF31B9">
      <w:pPr>
        <w:rPr>
          <w:rFonts w:ascii="Times New Roman" w:hAnsi="Times New Roman" w:cs="Times New Roman"/>
          <w:sz w:val="24"/>
          <w:szCs w:val="24"/>
        </w:rPr>
      </w:pPr>
      <w:r w:rsidRPr="00BF31B9">
        <w:rPr>
          <w:rFonts w:ascii="Times New Roman" w:hAnsi="Times New Roman" w:cs="Times New Roman"/>
          <w:b/>
          <w:sz w:val="24"/>
          <w:szCs w:val="24"/>
        </w:rPr>
        <w:t>Előkészítő</w:t>
      </w:r>
      <w:r w:rsidRPr="00BF31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F31B9">
        <w:rPr>
          <w:rFonts w:ascii="Times New Roman" w:hAnsi="Times New Roman" w:cs="Times New Roman"/>
          <w:sz w:val="24"/>
          <w:szCs w:val="24"/>
        </w:rPr>
        <w:t>Kőszeghy</w:t>
      </w:r>
      <w:proofErr w:type="spellEnd"/>
      <w:r w:rsidRPr="00BF31B9">
        <w:rPr>
          <w:rFonts w:ascii="Times New Roman" w:hAnsi="Times New Roman" w:cs="Times New Roman"/>
          <w:sz w:val="24"/>
          <w:szCs w:val="24"/>
        </w:rPr>
        <w:t xml:space="preserve"> Éva főépítész</w:t>
      </w:r>
    </w:p>
    <w:p w14:paraId="13F32758" w14:textId="254AAFE2" w:rsidR="0072787D" w:rsidRPr="001968BF" w:rsidRDefault="0072787D" w:rsidP="0072787D">
      <w:pPr>
        <w:rPr>
          <w:rFonts w:ascii="Times New Roman" w:hAnsi="Times New Roman" w:cs="Times New Roman"/>
          <w:sz w:val="24"/>
          <w:szCs w:val="24"/>
        </w:rPr>
      </w:pPr>
      <w:r w:rsidRPr="00014423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14:paraId="72391676" w14:textId="77777777" w:rsidR="0072787D" w:rsidRPr="00014423" w:rsidRDefault="0072787D" w:rsidP="00727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4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Hortobágy Község Önkormányzata a „2024. évi 1. jelű” településrendezési eszköz módosítását a 47/2025. (IV. 29.) önkormányzati határozatával, valamint a 12/2025. (IV. 30.) önkormányzati rendeletével elfogadta. Az elfogadást követően kiderült, hogy a módosítás 6. jelű pontját (189/107 hrsz.-ú ingatlan és környezete, Czinege J. utca menti árok szabályozása) érintően adminisztratív-informatikai hiba miatt nem a </w:t>
      </w:r>
      <w:proofErr w:type="spellStart"/>
      <w:r w:rsidRPr="00014423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teljeskörűen</w:t>
      </w:r>
      <w:proofErr w:type="spellEnd"/>
      <w:r w:rsidRPr="000144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leegyeztetett és az állami főépítész által is támogatott szabályozási tervlap került az elfogadott dokumentációba.</w:t>
      </w:r>
    </w:p>
    <w:p w14:paraId="131F8F40" w14:textId="63A02E73" w:rsidR="0072787D" w:rsidRPr="00014423" w:rsidRDefault="0072787D" w:rsidP="0072787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423">
        <w:rPr>
          <w:rFonts w:ascii="Times New Roman" w:eastAsia="Times New Roman" w:hAnsi="Times New Roman" w:cs="Times New Roman"/>
          <w:sz w:val="24"/>
          <w:szCs w:val="24"/>
          <w:lang w:eastAsia="hu-HU"/>
        </w:rPr>
        <w:t>A hiba korrigálása érdekében szükséges volt településrendezési eszközök újbóli módosítása.</w:t>
      </w:r>
    </w:p>
    <w:p w14:paraId="3CC750C2" w14:textId="77777777" w:rsidR="0072787D" w:rsidRPr="00014423" w:rsidRDefault="0072787D" w:rsidP="0072787D">
      <w:pPr>
        <w:pStyle w:val="NormlWeb"/>
        <w:spacing w:after="0"/>
        <w:jc w:val="both"/>
      </w:pPr>
      <w:r w:rsidRPr="00014423">
        <w:t>Az állami főépítész HB/14-ÁF/00026-13/2025. számon záró szakmai véleményt adott, melyben nem emelt kifogást.</w:t>
      </w:r>
    </w:p>
    <w:p w14:paraId="4571F965" w14:textId="77777777" w:rsidR="0072787D" w:rsidRPr="00014423" w:rsidRDefault="0072787D" w:rsidP="0072787D">
      <w:pPr>
        <w:pStyle w:val="NormlWeb"/>
        <w:spacing w:after="0"/>
        <w:jc w:val="both"/>
      </w:pPr>
      <w:r w:rsidRPr="00014423">
        <w:t>Fentiek értelmében kérem a Tisztelt Képviselő-testületet, hogy az előterjesztés megvitatása után fogadják el a határozat és rendelet javaslatot.</w:t>
      </w:r>
    </w:p>
    <w:p w14:paraId="40796624" w14:textId="5560494E" w:rsidR="0072787D" w:rsidRPr="00014423" w:rsidRDefault="0072787D" w:rsidP="0072787D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014423">
        <w:rPr>
          <w:rFonts w:ascii="Times New Roman" w:hAnsi="Times New Roman" w:cs="Times New Roman"/>
          <w:sz w:val="24"/>
          <w:szCs w:val="24"/>
          <w:lang w:eastAsia="ar-SA"/>
        </w:rPr>
        <w:t xml:space="preserve">Hortobágy, 2025. 10. </w:t>
      </w:r>
      <w:r w:rsidR="00EA181F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Pr="0001442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C5053BD" w14:textId="77777777" w:rsidR="0072787D" w:rsidRPr="00014423" w:rsidRDefault="0072787D" w:rsidP="0072787D">
      <w:pPr>
        <w:suppressAutoHyphens/>
        <w:spacing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0A93947" w14:textId="36B96B4B" w:rsidR="0072787D" w:rsidRDefault="001968BF" w:rsidP="001968BF">
      <w:pPr>
        <w:tabs>
          <w:tab w:val="center" w:pos="6804"/>
        </w:tabs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="0072787D" w:rsidRPr="00014423">
        <w:rPr>
          <w:rFonts w:ascii="Times New Roman" w:hAnsi="Times New Roman" w:cs="Times New Roman"/>
          <w:b/>
          <w:sz w:val="24"/>
          <w:szCs w:val="24"/>
          <w:lang w:eastAsia="ar-SA"/>
        </w:rPr>
        <w:t>Jakab Ádám András</w:t>
      </w:r>
    </w:p>
    <w:p w14:paraId="3A712C7C" w14:textId="0255DC14" w:rsidR="001968BF" w:rsidRPr="001968BF" w:rsidRDefault="001968BF" w:rsidP="001968BF">
      <w:pPr>
        <w:tabs>
          <w:tab w:val="center" w:pos="6663"/>
        </w:tabs>
        <w:suppressAutoHyphens/>
        <w:spacing w:line="360" w:lineRule="auto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Pr="001968BF">
        <w:rPr>
          <w:rFonts w:ascii="Times New Roman" w:hAnsi="Times New Roman" w:cs="Times New Roman"/>
          <w:bCs/>
          <w:sz w:val="24"/>
          <w:szCs w:val="24"/>
          <w:lang w:eastAsia="ar-SA"/>
        </w:rPr>
        <w:t>polgármester</w:t>
      </w:r>
    </w:p>
    <w:p w14:paraId="48087864" w14:textId="77777777" w:rsidR="001968BF" w:rsidRDefault="001968BF" w:rsidP="001968B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E3BFE">
        <w:rPr>
          <w:rFonts w:ascii="Times New Roman" w:hAnsi="Times New Roman" w:cs="Times New Roman"/>
          <w:sz w:val="24"/>
          <w:szCs w:val="24"/>
        </w:rPr>
        <w:t>Az előterjesztést törvényességi szempontból ellenőrizte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1BD7C2" w14:textId="07FF6328" w:rsidR="001968BF" w:rsidRPr="001968BF" w:rsidRDefault="001968BF" w:rsidP="001968BF">
      <w:pPr>
        <w:tabs>
          <w:tab w:val="center" w:pos="680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3BFE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Széles Tamás</w:t>
      </w:r>
    </w:p>
    <w:p w14:paraId="1630FB8E" w14:textId="1D31C9D6" w:rsidR="001968BF" w:rsidRPr="00D1587B" w:rsidRDefault="001968BF" w:rsidP="001968BF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3BFE">
        <w:rPr>
          <w:rFonts w:ascii="Times New Roman" w:hAnsi="Times New Roman" w:cs="Times New Roman"/>
          <w:sz w:val="24"/>
          <w:szCs w:val="24"/>
        </w:rPr>
        <w:t>kirendeltség-vezető</w:t>
      </w:r>
    </w:p>
    <w:p w14:paraId="7707146F" w14:textId="702F3466" w:rsidR="00387907" w:rsidRPr="00014423" w:rsidRDefault="00387907" w:rsidP="0072787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5A7D6A4" w14:textId="77777777" w:rsidR="00387907" w:rsidRPr="00014423" w:rsidRDefault="00387907" w:rsidP="0088156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D915D8" w14:textId="77777777" w:rsidR="001968BF" w:rsidRDefault="001968BF" w:rsidP="003879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E241BE" w14:textId="4E3E94A3" w:rsidR="00387907" w:rsidRPr="00014423" w:rsidRDefault="00387907" w:rsidP="003879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23">
        <w:rPr>
          <w:rFonts w:ascii="Times New Roman" w:hAnsi="Times New Roman" w:cs="Times New Roman"/>
          <w:b/>
          <w:sz w:val="24"/>
          <w:szCs w:val="24"/>
        </w:rPr>
        <w:lastRenderedPageBreak/>
        <w:t>Hortobágy Község Önkormányzata Képviselő-testületének</w:t>
      </w:r>
    </w:p>
    <w:p w14:paraId="6D011300" w14:textId="77777777" w:rsidR="00387907" w:rsidRPr="00014423" w:rsidRDefault="00387907" w:rsidP="003879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4423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014423">
        <w:rPr>
          <w:rFonts w:ascii="Times New Roman" w:hAnsi="Times New Roman" w:cs="Times New Roman"/>
          <w:b/>
          <w:sz w:val="24"/>
          <w:szCs w:val="24"/>
        </w:rPr>
        <w:t>/2025. (</w:t>
      </w:r>
      <w:proofErr w:type="gramStart"/>
      <w:r w:rsidRPr="00014423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014423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14:paraId="5D42E64D" w14:textId="77777777" w:rsidR="00387907" w:rsidRPr="00014423" w:rsidRDefault="00387907" w:rsidP="003879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23">
        <w:rPr>
          <w:rFonts w:ascii="Times New Roman" w:hAnsi="Times New Roman" w:cs="Times New Roman"/>
          <w:b/>
          <w:sz w:val="24"/>
          <w:szCs w:val="24"/>
        </w:rPr>
        <w:t>Hortobágy Község helyi építési szabályzatáról szóló</w:t>
      </w:r>
    </w:p>
    <w:p w14:paraId="6A8A0930" w14:textId="77777777" w:rsidR="00387907" w:rsidRPr="00014423" w:rsidRDefault="00387907" w:rsidP="003879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23">
        <w:rPr>
          <w:rFonts w:ascii="Times New Roman" w:hAnsi="Times New Roman" w:cs="Times New Roman"/>
          <w:b/>
          <w:sz w:val="24"/>
          <w:szCs w:val="24"/>
        </w:rPr>
        <w:t>26/2021. (XII. 17.) önkormányzati rendelet módosításáról</w:t>
      </w:r>
    </w:p>
    <w:p w14:paraId="4C8F61E2" w14:textId="77777777" w:rsidR="00387907" w:rsidRPr="00014423" w:rsidRDefault="00387907" w:rsidP="00387907">
      <w:pPr>
        <w:spacing w:line="240" w:lineRule="auto"/>
        <w:rPr>
          <w:rFonts w:ascii="Times New Roman" w:eastAsiaTheme="majorEastAsia" w:hAnsi="Times New Roman" w:cs="Times New Roman"/>
          <w:color w:val="FF0000"/>
          <w:spacing w:val="-10"/>
          <w:sz w:val="24"/>
          <w:szCs w:val="24"/>
        </w:rPr>
      </w:pPr>
    </w:p>
    <w:p w14:paraId="33AB0713" w14:textId="77777777" w:rsidR="00387907" w:rsidRPr="00014423" w:rsidRDefault="00387907" w:rsidP="00387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23">
        <w:rPr>
          <w:rFonts w:ascii="Times New Roman" w:hAnsi="Times New Roman" w:cs="Times New Roman"/>
          <w:sz w:val="24"/>
          <w:szCs w:val="24"/>
        </w:rPr>
        <w:t>Hortobágy Község Önkormányzatának Képviselő-testülete testülete a magyar építészetről szóló </w:t>
      </w:r>
      <w:hyperlink r:id="rId6" w:anchor="SZ22@BE1" w:tgtFrame="_blank" w:history="1">
        <w:r w:rsidRPr="00014423">
          <w:rPr>
            <w:rFonts w:ascii="Times New Roman" w:hAnsi="Times New Roman" w:cs="Times New Roman"/>
            <w:sz w:val="24"/>
            <w:szCs w:val="24"/>
          </w:rPr>
          <w:t>2023. évi C. törvény 22. § (1)-(2) bekezdés</w:t>
        </w:r>
      </w:hyperlink>
      <w:r w:rsidRPr="00014423">
        <w:rPr>
          <w:rFonts w:ascii="Times New Roman" w:hAnsi="Times New Roman" w:cs="Times New Roman"/>
          <w:sz w:val="24"/>
          <w:szCs w:val="24"/>
        </w:rPr>
        <w:t>eiben, valamint Magyarország helyi önkormányzatairól szóló </w:t>
      </w:r>
      <w:hyperlink r:id="rId7" w:anchor="SZ13@BE1@PO1" w:tgtFrame="_blank" w:history="1">
        <w:r w:rsidRPr="00014423">
          <w:rPr>
            <w:rFonts w:ascii="Times New Roman" w:hAnsi="Times New Roman" w:cs="Times New Roman"/>
            <w:sz w:val="24"/>
            <w:szCs w:val="24"/>
          </w:rPr>
          <w:t>2011. évi CLXXXIX. törvény 13. § (1) bekezdésének 1. pont</w:t>
        </w:r>
      </w:hyperlink>
      <w:r w:rsidRPr="00014423">
        <w:rPr>
          <w:rFonts w:ascii="Times New Roman" w:hAnsi="Times New Roman" w:cs="Times New Roman"/>
          <w:sz w:val="24"/>
          <w:szCs w:val="24"/>
        </w:rPr>
        <w:t>jában és Magyarország </w:t>
      </w:r>
      <w:hyperlink r:id="rId8" w:anchor="CA32@BE1@POA" w:tgtFrame="_blank" w:history="1">
        <w:r w:rsidRPr="00014423">
          <w:rPr>
            <w:rFonts w:ascii="Times New Roman" w:hAnsi="Times New Roman" w:cs="Times New Roman"/>
            <w:sz w:val="24"/>
            <w:szCs w:val="24"/>
          </w:rPr>
          <w:t>Alaptörvénye 32. cikk (1) bekezdés a) pont</w:t>
        </w:r>
      </w:hyperlink>
      <w:r w:rsidRPr="00014423">
        <w:rPr>
          <w:rFonts w:ascii="Times New Roman" w:hAnsi="Times New Roman" w:cs="Times New Roman"/>
          <w:sz w:val="24"/>
          <w:szCs w:val="24"/>
        </w:rPr>
        <w:t>jában meghatározott feladatkörében eljárva, </w:t>
      </w:r>
      <w:hyperlink r:id="rId9" w:anchor="CA32@BE2" w:tgtFrame="_blank" w:history="1">
        <w:r w:rsidRPr="00014423">
          <w:rPr>
            <w:rFonts w:ascii="Times New Roman" w:hAnsi="Times New Roman" w:cs="Times New Roman"/>
            <w:sz w:val="24"/>
            <w:szCs w:val="24"/>
          </w:rPr>
          <w:t>az Alaptörvény 32. cikk (2) bekezdés</w:t>
        </w:r>
      </w:hyperlink>
      <w:r w:rsidRPr="00014423">
        <w:rPr>
          <w:rFonts w:ascii="Times New Roman" w:hAnsi="Times New Roman" w:cs="Times New Roman"/>
          <w:sz w:val="24"/>
          <w:szCs w:val="24"/>
        </w:rPr>
        <w:t>ében meghatározott jogalkotói hatáskörében, továbbá az országos településrendezési és építési követelményekről szóló 253/1997. (XII. 20.) sz. Korm. rendelet előírásainak helyi végrehajtása érdekében, a településfejlesztési koncepcióról, az integrált településfejlesztési stratégiáról és a településrendezési eszközökről, valamint a településtervek tartalmáról, elkészítésének és elfogadásának rendjéről, valamint egyes településrendezési sajátos jogintézményekről szóló 419/2021. (VII.15.) Korm.rendelet 62.§ (1) bekezdés a) pontban szerinti véleményezésre jogosult szerv, b) pont szerinti partnerek véleményének kikérésével a következőket rendeli el:</w:t>
      </w:r>
    </w:p>
    <w:p w14:paraId="433B33ED" w14:textId="77777777" w:rsidR="00387907" w:rsidRPr="00014423" w:rsidRDefault="00387907" w:rsidP="00387907">
      <w:pPr>
        <w:rPr>
          <w:rFonts w:ascii="Times New Roman" w:hAnsi="Times New Roman" w:cs="Times New Roman"/>
          <w:sz w:val="24"/>
          <w:szCs w:val="24"/>
        </w:rPr>
      </w:pPr>
    </w:p>
    <w:p w14:paraId="5143E4A3" w14:textId="77777777" w:rsidR="00387907" w:rsidRPr="00014423" w:rsidRDefault="00387907" w:rsidP="00387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23">
        <w:rPr>
          <w:rFonts w:ascii="Times New Roman" w:hAnsi="Times New Roman" w:cs="Times New Roman"/>
          <w:b/>
          <w:sz w:val="24"/>
          <w:szCs w:val="24"/>
        </w:rPr>
        <w:t>1.§</w:t>
      </w:r>
    </w:p>
    <w:p w14:paraId="34A71D61" w14:textId="43783D03" w:rsidR="00387907" w:rsidRPr="00014423" w:rsidRDefault="00387907" w:rsidP="00387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423">
        <w:rPr>
          <w:rFonts w:ascii="Times New Roman" w:hAnsi="Times New Roman" w:cs="Times New Roman"/>
          <w:sz w:val="24"/>
          <w:szCs w:val="24"/>
        </w:rPr>
        <w:t xml:space="preserve">Hortobágy Község Helyi Építési Szabályzatáról szóló 26/2021. (XII. 17.) számú rendelet (a továbbiakban: HÉSZ) 2. melléklet </w:t>
      </w:r>
      <w:r w:rsidR="006D6E71">
        <w:rPr>
          <w:rFonts w:ascii="Times New Roman" w:hAnsi="Times New Roman" w:cs="Times New Roman"/>
          <w:sz w:val="24"/>
          <w:szCs w:val="24"/>
        </w:rPr>
        <w:t>a</w:t>
      </w:r>
      <w:r w:rsidRPr="00014423">
        <w:rPr>
          <w:rFonts w:ascii="Times New Roman" w:hAnsi="Times New Roman" w:cs="Times New Roman"/>
          <w:sz w:val="24"/>
          <w:szCs w:val="24"/>
        </w:rPr>
        <w:t>z 1. mellékletét szerint módosul.</w:t>
      </w:r>
    </w:p>
    <w:p w14:paraId="0A1ED5C1" w14:textId="77777777" w:rsidR="00387907" w:rsidRPr="00014423" w:rsidRDefault="00387907" w:rsidP="00387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AF37A" w14:textId="77777777" w:rsidR="00387907" w:rsidRPr="00014423" w:rsidRDefault="00387907" w:rsidP="00387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23">
        <w:rPr>
          <w:rFonts w:ascii="Times New Roman" w:hAnsi="Times New Roman" w:cs="Times New Roman"/>
          <w:b/>
          <w:sz w:val="24"/>
          <w:szCs w:val="24"/>
        </w:rPr>
        <w:t>2.§</w:t>
      </w:r>
    </w:p>
    <w:p w14:paraId="455B6929" w14:textId="77777777" w:rsidR="00387907" w:rsidRPr="00014423" w:rsidRDefault="00387907" w:rsidP="00387907">
      <w:pPr>
        <w:rPr>
          <w:rFonts w:ascii="Times New Roman" w:hAnsi="Times New Roman" w:cs="Times New Roman"/>
          <w:sz w:val="24"/>
          <w:szCs w:val="24"/>
        </w:rPr>
      </w:pPr>
      <w:r w:rsidRPr="00014423">
        <w:rPr>
          <w:rFonts w:ascii="Times New Roman" w:hAnsi="Times New Roman" w:cs="Times New Roman"/>
          <w:sz w:val="24"/>
          <w:szCs w:val="24"/>
        </w:rPr>
        <w:t>Ez a rendelet a kihirdetést követő napon lép hatályba és az azt követő nap hatályát veszti.</w:t>
      </w:r>
    </w:p>
    <w:p w14:paraId="6375211F" w14:textId="77777777" w:rsidR="001968BF" w:rsidRDefault="001968BF" w:rsidP="00387907">
      <w:pPr>
        <w:rPr>
          <w:rFonts w:ascii="Times New Roman" w:hAnsi="Times New Roman" w:cs="Times New Roman"/>
          <w:sz w:val="24"/>
          <w:szCs w:val="24"/>
        </w:rPr>
      </w:pPr>
    </w:p>
    <w:p w14:paraId="5EDE1B91" w14:textId="1027D723" w:rsidR="00387907" w:rsidRPr="00014423" w:rsidRDefault="00387907" w:rsidP="00387907">
      <w:pPr>
        <w:rPr>
          <w:rFonts w:ascii="Times New Roman" w:hAnsi="Times New Roman" w:cs="Times New Roman"/>
          <w:sz w:val="24"/>
          <w:szCs w:val="24"/>
        </w:rPr>
      </w:pPr>
      <w:r w:rsidRPr="00014423">
        <w:rPr>
          <w:rFonts w:ascii="Times New Roman" w:hAnsi="Times New Roman" w:cs="Times New Roman"/>
          <w:sz w:val="24"/>
          <w:szCs w:val="24"/>
        </w:rPr>
        <w:t>Hortobágy, 2025. ……………</w:t>
      </w:r>
      <w:proofErr w:type="gramStart"/>
      <w:r w:rsidRPr="0001442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4423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87907" w:rsidRPr="00014423" w14:paraId="18E4A82C" w14:textId="77777777" w:rsidTr="00A32019">
        <w:tc>
          <w:tcPr>
            <w:tcW w:w="4531" w:type="dxa"/>
          </w:tcPr>
          <w:p w14:paraId="39321C43" w14:textId="77777777" w:rsidR="001968BF" w:rsidRDefault="001968BF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292DB" w14:textId="77777777" w:rsidR="001968BF" w:rsidRDefault="001968BF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CB1E" w14:textId="172D0762" w:rsidR="001968BF" w:rsidRDefault="00BF31B9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1B9">
              <w:rPr>
                <w:rFonts w:ascii="Times New Roman" w:hAnsi="Times New Roman" w:cs="Times New Roman"/>
                <w:sz w:val="24"/>
                <w:szCs w:val="24"/>
              </w:rPr>
              <w:t>Angyalosyné</w:t>
            </w:r>
            <w:proofErr w:type="spellEnd"/>
            <w:r w:rsidRPr="00BF31B9">
              <w:rPr>
                <w:rFonts w:ascii="Times New Roman" w:hAnsi="Times New Roman" w:cs="Times New Roman"/>
                <w:sz w:val="24"/>
                <w:szCs w:val="24"/>
              </w:rPr>
              <w:t xml:space="preserve"> Dr. Kecskés Marietta</w:t>
            </w:r>
          </w:p>
          <w:p w14:paraId="410D816F" w14:textId="77777777" w:rsidR="00387907" w:rsidRDefault="00387907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423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  <w:p w14:paraId="09D46312" w14:textId="08F8AC7C" w:rsidR="001968BF" w:rsidRPr="00014423" w:rsidRDefault="001968BF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3592E77" w14:textId="77777777" w:rsidR="001968BF" w:rsidRDefault="001968BF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DB291" w14:textId="77777777" w:rsidR="001968BF" w:rsidRDefault="001968BF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26EC" w14:textId="34736D36" w:rsidR="001968BF" w:rsidRDefault="00BF31B9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Jakab Ádám András</w:t>
            </w:r>
          </w:p>
          <w:p w14:paraId="1DFC4ADB" w14:textId="77777777" w:rsidR="00387907" w:rsidRDefault="00387907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423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33E95167" w14:textId="6ED84CD3" w:rsidR="001968BF" w:rsidRPr="00014423" w:rsidRDefault="001968BF" w:rsidP="00A32019">
            <w:pPr>
              <w:tabs>
                <w:tab w:val="center" w:pos="1134"/>
                <w:tab w:val="center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37F36" w14:textId="58562A79" w:rsidR="00387907" w:rsidRPr="00014423" w:rsidRDefault="00387907" w:rsidP="00BF31B9">
      <w:pPr>
        <w:rPr>
          <w:rFonts w:ascii="Times New Roman" w:hAnsi="Times New Roman" w:cs="Times New Roman"/>
          <w:sz w:val="24"/>
          <w:szCs w:val="24"/>
        </w:rPr>
      </w:pPr>
    </w:p>
    <w:sectPr w:rsidR="00387907" w:rsidRPr="00014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A385C"/>
    <w:multiLevelType w:val="multilevel"/>
    <w:tmpl w:val="D1AC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44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75"/>
    <w:rsid w:val="00014423"/>
    <w:rsid w:val="00153334"/>
    <w:rsid w:val="001968BF"/>
    <w:rsid w:val="001D2C40"/>
    <w:rsid w:val="00387907"/>
    <w:rsid w:val="004F0EB4"/>
    <w:rsid w:val="00616C60"/>
    <w:rsid w:val="006D6E71"/>
    <w:rsid w:val="00702482"/>
    <w:rsid w:val="0072787D"/>
    <w:rsid w:val="00761E63"/>
    <w:rsid w:val="007D76D6"/>
    <w:rsid w:val="0084036D"/>
    <w:rsid w:val="00881569"/>
    <w:rsid w:val="008B60F8"/>
    <w:rsid w:val="00AE0B7E"/>
    <w:rsid w:val="00B8129E"/>
    <w:rsid w:val="00BE3C75"/>
    <w:rsid w:val="00BF31B9"/>
    <w:rsid w:val="00BF4F2D"/>
    <w:rsid w:val="00CB2FBA"/>
    <w:rsid w:val="00E0604C"/>
    <w:rsid w:val="00E7525A"/>
    <w:rsid w:val="00EA181F"/>
    <w:rsid w:val="00E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51F2"/>
  <w15:chartTrackingRefBased/>
  <w15:docId w15:val="{777A32BE-0923-4296-8D26-4A698C5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E2E2E5"/>
        <w:sz w:val="21"/>
        <w:szCs w:val="21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036D"/>
    <w:rPr>
      <w:rFonts w:asciiTheme="minorHAnsi" w:hAnsiTheme="minorHAnsi" w:cstheme="minorBidi"/>
      <w:color w:val="auto"/>
      <w:sz w:val="22"/>
      <w:szCs w:val="22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D76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1E63"/>
    <w:pPr>
      <w:keepNext/>
      <w:keepLines/>
      <w:spacing w:before="80" w:after="0" w:line="240" w:lineRule="auto"/>
      <w:jc w:val="left"/>
      <w:outlineLvl w:val="1"/>
    </w:pPr>
    <w:rPr>
      <w:rFonts w:ascii="Titillium Lt" w:eastAsiaTheme="majorEastAsia" w:hAnsi="Titillium Lt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2C40"/>
    <w:pPr>
      <w:keepNext/>
      <w:keepLines/>
      <w:spacing w:before="40" w:after="0" w:line="259" w:lineRule="auto"/>
      <w:jc w:val="left"/>
      <w:outlineLvl w:val="2"/>
    </w:pPr>
    <w:rPr>
      <w:rFonts w:ascii="Titillium" w:eastAsiaTheme="majorEastAsia" w:hAnsi="Titillium" w:cstheme="majorBidi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2C40"/>
    <w:pPr>
      <w:keepNext/>
      <w:keepLines/>
      <w:spacing w:before="40" w:after="0" w:line="259" w:lineRule="auto"/>
      <w:jc w:val="left"/>
      <w:outlineLvl w:val="3"/>
    </w:pPr>
    <w:rPr>
      <w:rFonts w:ascii="Titillium" w:eastAsiaTheme="majorEastAsia" w:hAnsi="Titillium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RUPLAN1">
    <w:name w:val="URU PLAN_1"/>
    <w:basedOn w:val="Cmsor1"/>
    <w:link w:val="URUPLAN1Char"/>
    <w:autoRedefine/>
    <w:qFormat/>
    <w:rsid w:val="007D76D6"/>
    <w:pPr>
      <w:shd w:val="clear" w:color="auto" w:fill="FFFFFF"/>
      <w:spacing w:after="120" w:line="240" w:lineRule="auto"/>
    </w:pPr>
    <w:rPr>
      <w:rFonts w:ascii="Titillium Lt" w:hAnsi="Titillium Lt" w:cs="Times New Roman"/>
      <w:b/>
      <w:sz w:val="28"/>
      <w:szCs w:val="28"/>
    </w:rPr>
  </w:style>
  <w:style w:type="character" w:customStyle="1" w:styleId="URUPLAN1Char">
    <w:name w:val="URU PLAN_1 Char"/>
    <w:basedOn w:val="Cmsor1Char"/>
    <w:link w:val="URUPLAN1"/>
    <w:rsid w:val="007D76D6"/>
    <w:rPr>
      <w:rFonts w:ascii="Titillium Lt" w:eastAsiaTheme="majorEastAsia" w:hAnsi="Titillium Lt" w:cs="Times New Roman"/>
      <w:b/>
      <w:color w:val="2E74B5" w:themeColor="accent1" w:themeShade="BF"/>
      <w:sz w:val="28"/>
      <w:szCs w:val="28"/>
      <w:shd w:val="clear" w:color="auto" w:fill="FFFFFF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7D76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761E63"/>
    <w:rPr>
      <w:rFonts w:ascii="Titillium Lt" w:eastAsiaTheme="majorEastAsia" w:hAnsi="Titillium Lt" w:cstheme="majorBidi"/>
      <w:color w:val="404040" w:themeColor="text1" w:themeTint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2C40"/>
    <w:rPr>
      <w:rFonts w:ascii="Titillium" w:eastAsiaTheme="majorEastAsia" w:hAnsi="Titillium" w:cstheme="majorBidi"/>
      <w:b/>
      <w:i/>
      <w:iCs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2C40"/>
    <w:rPr>
      <w:rFonts w:ascii="Titillium" w:eastAsiaTheme="majorEastAsia" w:hAnsi="Titillium" w:cstheme="majorBidi"/>
      <w:b/>
      <w:sz w:val="24"/>
      <w:szCs w:val="24"/>
    </w:rPr>
  </w:style>
  <w:style w:type="table" w:styleId="Rcsostblzat">
    <w:name w:val="Table Grid"/>
    <w:aliases w:val="táblasor"/>
    <w:basedOn w:val="Normltblzat"/>
    <w:uiPriority w:val="39"/>
    <w:rsid w:val="00387907"/>
    <w:pPr>
      <w:spacing w:after="0" w:line="240" w:lineRule="auto"/>
      <w:jc w:val="left"/>
    </w:pPr>
    <w:rPr>
      <w:rFonts w:asciiTheme="minorHAnsi" w:hAnsiTheme="minorHAnsi" w:cstheme="minorBidi"/>
      <w:color w:val="auto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7278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4301-02-00" TargetMode="External"/><Relationship Id="rId3" Type="http://schemas.openxmlformats.org/officeDocument/2006/relationships/styles" Target="styles.xml"/><Relationship Id="rId7" Type="http://schemas.openxmlformats.org/officeDocument/2006/relationships/hyperlink" Target="https://njt.hu/jogszabaly/2011-189-00-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23-100-00-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11-4301-02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4D3A-B69A-4D47-AD9F-02CBF204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Péter</dc:creator>
  <cp:keywords/>
  <dc:description/>
  <cp:lastModifiedBy>Felhasználó</cp:lastModifiedBy>
  <cp:revision>10</cp:revision>
  <dcterms:created xsi:type="dcterms:W3CDTF">2025-10-09T05:52:00Z</dcterms:created>
  <dcterms:modified xsi:type="dcterms:W3CDTF">2025-10-22T12:03:00Z</dcterms:modified>
</cp:coreProperties>
</file>