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F1AE6" w:rsidRDefault="004F1AE6" w:rsidP="004F1AE6">
      <w:pPr>
        <w:pStyle w:val="Cmsor5"/>
        <w:tabs>
          <w:tab w:val="left" w:pos="4032"/>
          <w:tab w:val="right" w:pos="9638"/>
        </w:tabs>
        <w:ind w:left="1008" w:hanging="1008"/>
        <w:rPr>
          <w:u w:val="single"/>
        </w:rPr>
      </w:pPr>
      <w:r>
        <w:rPr>
          <w:rFonts w:ascii="Times New Roman" w:hAnsi="Times New Roman" w:cs="Times New Roman"/>
        </w:rPr>
        <w:t>HORTOBÁGY</w:t>
      </w:r>
      <w:r>
        <w:rPr>
          <w:rFonts w:ascii="Times New Roman" w:eastAsia="Times New Roman" w:hAnsi="Times New Roman" w:cs="Times New Roman"/>
        </w:rPr>
        <w:t xml:space="preserve"> </w:t>
      </w:r>
      <w:r>
        <w:rPr>
          <w:rFonts w:ascii="Times New Roman" w:hAnsi="Times New Roman" w:cs="Times New Roman"/>
        </w:rPr>
        <w:t>KÖZSÉG</w:t>
      </w:r>
      <w:r>
        <w:rPr>
          <w:rFonts w:ascii="Times New Roman" w:hAnsi="Times New Roman" w:cs="Times New Roman"/>
        </w:rPr>
        <w:tab/>
      </w:r>
      <w:r>
        <w:rPr>
          <w:rFonts w:ascii="Times New Roman" w:hAnsi="Times New Roman" w:cs="Times New Roman"/>
        </w:rPr>
        <w:tab/>
        <w:t>Zárt ülés</w:t>
      </w:r>
    </w:p>
    <w:p w:rsidR="004F1AE6" w:rsidRDefault="004F1AE6" w:rsidP="004F1AE6">
      <w:pPr>
        <w:rPr>
          <w:b/>
        </w:rPr>
      </w:pPr>
      <w:r w:rsidRPr="00DB4FC8">
        <w:rPr>
          <w:b/>
        </w:rPr>
        <w:t>P</w:t>
      </w:r>
      <w:r w:rsidRPr="00DB4FC8">
        <w:rPr>
          <w:rFonts w:eastAsia="Times New Roman"/>
          <w:b/>
        </w:rPr>
        <w:t xml:space="preserve"> </w:t>
      </w:r>
      <w:r w:rsidRPr="00DB4FC8">
        <w:rPr>
          <w:b/>
        </w:rPr>
        <w:t>O</w:t>
      </w:r>
      <w:r w:rsidRPr="00DB4FC8">
        <w:rPr>
          <w:rFonts w:eastAsia="Times New Roman"/>
          <w:b/>
        </w:rPr>
        <w:t xml:space="preserve"> </w:t>
      </w:r>
      <w:r w:rsidRPr="00DB4FC8">
        <w:rPr>
          <w:b/>
        </w:rPr>
        <w:t>L</w:t>
      </w:r>
      <w:r w:rsidRPr="00DB4FC8">
        <w:rPr>
          <w:rFonts w:eastAsia="Times New Roman"/>
          <w:b/>
        </w:rPr>
        <w:t xml:space="preserve"> </w:t>
      </w:r>
      <w:r w:rsidRPr="00DB4FC8">
        <w:rPr>
          <w:b/>
        </w:rPr>
        <w:t>G</w:t>
      </w:r>
      <w:r w:rsidRPr="00DB4FC8">
        <w:rPr>
          <w:rFonts w:eastAsia="Times New Roman"/>
          <w:b/>
        </w:rPr>
        <w:t xml:space="preserve"> </w:t>
      </w:r>
      <w:r w:rsidRPr="00DB4FC8">
        <w:rPr>
          <w:b/>
        </w:rPr>
        <w:t>Á</w:t>
      </w:r>
      <w:r w:rsidRPr="00DB4FC8">
        <w:rPr>
          <w:rFonts w:eastAsia="Times New Roman"/>
          <w:b/>
        </w:rPr>
        <w:t xml:space="preserve"> </w:t>
      </w:r>
      <w:r w:rsidRPr="00DB4FC8">
        <w:rPr>
          <w:b/>
        </w:rPr>
        <w:t>R</w:t>
      </w:r>
      <w:r w:rsidRPr="00DB4FC8">
        <w:rPr>
          <w:rFonts w:eastAsia="Times New Roman"/>
          <w:b/>
        </w:rPr>
        <w:t xml:space="preserve"> </w:t>
      </w:r>
      <w:r w:rsidRPr="00DB4FC8">
        <w:rPr>
          <w:b/>
        </w:rPr>
        <w:t>M</w:t>
      </w:r>
      <w:r w:rsidRPr="00DB4FC8">
        <w:rPr>
          <w:rFonts w:eastAsia="Times New Roman"/>
          <w:b/>
        </w:rPr>
        <w:t xml:space="preserve"> </w:t>
      </w:r>
      <w:r w:rsidRPr="00DB4FC8">
        <w:rPr>
          <w:b/>
        </w:rPr>
        <w:t>E</w:t>
      </w:r>
      <w:r w:rsidRPr="00DB4FC8">
        <w:rPr>
          <w:rFonts w:eastAsia="Times New Roman"/>
          <w:b/>
        </w:rPr>
        <w:t xml:space="preserve"> </w:t>
      </w:r>
      <w:r w:rsidRPr="00DB4FC8">
        <w:rPr>
          <w:b/>
        </w:rPr>
        <w:t>S</w:t>
      </w:r>
      <w:r w:rsidRPr="00DB4FC8">
        <w:rPr>
          <w:rFonts w:eastAsia="Times New Roman"/>
          <w:b/>
        </w:rPr>
        <w:t xml:space="preserve"> </w:t>
      </w:r>
      <w:r w:rsidRPr="00DB4FC8">
        <w:rPr>
          <w:b/>
        </w:rPr>
        <w:t>T</w:t>
      </w:r>
      <w:r w:rsidRPr="00DB4FC8">
        <w:rPr>
          <w:rFonts w:eastAsia="Times New Roman"/>
          <w:b/>
        </w:rPr>
        <w:t xml:space="preserve"> </w:t>
      </w:r>
      <w:r w:rsidRPr="00DB4FC8">
        <w:rPr>
          <w:b/>
        </w:rPr>
        <w:t>E</w:t>
      </w:r>
      <w:r w:rsidRPr="00DB4FC8">
        <w:rPr>
          <w:rFonts w:eastAsia="Times New Roman"/>
          <w:b/>
        </w:rPr>
        <w:t xml:space="preserve"> </w:t>
      </w:r>
      <w:r w:rsidRPr="00DB4FC8">
        <w:rPr>
          <w:b/>
        </w:rPr>
        <w:t>R</w:t>
      </w:r>
      <w:r w:rsidRPr="00DB4FC8">
        <w:rPr>
          <w:rFonts w:eastAsia="Times New Roman"/>
          <w:b/>
        </w:rPr>
        <w:t xml:space="preserve"> </w:t>
      </w:r>
      <w:r w:rsidRPr="00DB4FC8">
        <w:rPr>
          <w:b/>
        </w:rPr>
        <w:t>É</w:t>
      </w:r>
      <w:r w:rsidRPr="00DB4FC8">
        <w:rPr>
          <w:rFonts w:eastAsia="Times New Roman"/>
          <w:b/>
        </w:rPr>
        <w:t xml:space="preserve"> </w:t>
      </w:r>
      <w:r w:rsidRPr="00DB4FC8">
        <w:rPr>
          <w:b/>
        </w:rPr>
        <w:t>T</w:t>
      </w:r>
      <w:r w:rsidRPr="00DB4FC8">
        <w:rPr>
          <w:rFonts w:eastAsia="Times New Roman"/>
          <w:b/>
        </w:rPr>
        <w:t xml:space="preserve"> </w:t>
      </w:r>
      <w:r w:rsidRPr="00DB4FC8">
        <w:rPr>
          <w:b/>
        </w:rPr>
        <w:t>Ő</w:t>
      </w:r>
      <w:r w:rsidRPr="00DB4FC8">
        <w:rPr>
          <w:rFonts w:eastAsia="Times New Roman"/>
          <w:b/>
        </w:rPr>
        <w:t xml:space="preserve"> </w:t>
      </w:r>
      <w:r w:rsidRPr="00DB4FC8">
        <w:rPr>
          <w:b/>
        </w:rPr>
        <w:t>L</w:t>
      </w:r>
    </w:p>
    <w:p w:rsidR="004F1AE6" w:rsidRDefault="004F1AE6" w:rsidP="004F1AE6">
      <w:pPr>
        <w:tabs>
          <w:tab w:val="left" w:leader="underscore" w:pos="9638"/>
        </w:tabs>
        <w:rPr>
          <w:b/>
        </w:rPr>
      </w:pPr>
      <w:r w:rsidRPr="00DB4FC8">
        <w:rPr>
          <w:b/>
        </w:rPr>
        <w:tab/>
      </w:r>
    </w:p>
    <w:p w:rsidR="004F1AE6" w:rsidRDefault="004F1AE6" w:rsidP="004F1AE6">
      <w:pPr>
        <w:tabs>
          <w:tab w:val="left" w:leader="underscore" w:pos="9638"/>
        </w:tabs>
        <w:rPr>
          <w:bCs/>
        </w:rPr>
      </w:pPr>
    </w:p>
    <w:p w:rsidR="004F1AE6" w:rsidRDefault="004F1AE6" w:rsidP="004F1AE6">
      <w:pPr>
        <w:jc w:val="center"/>
        <w:rPr>
          <w:rFonts w:eastAsia="Tahoma" w:cs="Tahoma"/>
          <w:bCs/>
          <w:sz w:val="22"/>
          <w:szCs w:val="22"/>
        </w:rPr>
      </w:pPr>
      <w:r>
        <w:rPr>
          <w:rFonts w:eastAsia="Tahoma" w:cs="Tahoma"/>
          <w:b/>
          <w:bCs/>
          <w:u w:val="single"/>
        </w:rPr>
        <w:t>E</w:t>
      </w:r>
      <w:r>
        <w:rPr>
          <w:rFonts w:eastAsia="Times New Roman"/>
          <w:b/>
          <w:bCs/>
          <w:u w:val="single"/>
        </w:rPr>
        <w:t xml:space="preserve"> </w:t>
      </w:r>
      <w:r>
        <w:rPr>
          <w:b/>
          <w:bCs/>
          <w:u w:val="single"/>
        </w:rPr>
        <w:t>L</w:t>
      </w:r>
      <w:r>
        <w:rPr>
          <w:rFonts w:eastAsia="Times New Roman"/>
          <w:b/>
          <w:bCs/>
          <w:u w:val="single"/>
        </w:rPr>
        <w:t xml:space="preserve"> </w:t>
      </w:r>
      <w:r>
        <w:rPr>
          <w:b/>
          <w:bCs/>
          <w:u w:val="single"/>
        </w:rPr>
        <w:t>Ő</w:t>
      </w:r>
      <w:r>
        <w:rPr>
          <w:rFonts w:eastAsia="Times New Roman"/>
          <w:b/>
          <w:bCs/>
          <w:u w:val="single"/>
        </w:rPr>
        <w:t xml:space="preserve"> </w:t>
      </w:r>
      <w:r>
        <w:rPr>
          <w:b/>
          <w:bCs/>
          <w:u w:val="single"/>
        </w:rPr>
        <w:t>T</w:t>
      </w:r>
      <w:r>
        <w:rPr>
          <w:rFonts w:eastAsia="Times New Roman"/>
          <w:b/>
          <w:bCs/>
          <w:u w:val="single"/>
        </w:rPr>
        <w:t xml:space="preserve"> </w:t>
      </w:r>
      <w:r>
        <w:rPr>
          <w:b/>
          <w:bCs/>
          <w:u w:val="single"/>
        </w:rPr>
        <w:t>E</w:t>
      </w:r>
      <w:r>
        <w:rPr>
          <w:rFonts w:eastAsia="Times New Roman"/>
          <w:b/>
          <w:bCs/>
          <w:u w:val="single"/>
        </w:rPr>
        <w:t xml:space="preserve"> </w:t>
      </w:r>
      <w:r>
        <w:rPr>
          <w:b/>
          <w:bCs/>
          <w:u w:val="single"/>
        </w:rPr>
        <w:t>R</w:t>
      </w:r>
      <w:r>
        <w:rPr>
          <w:rFonts w:eastAsia="Times New Roman"/>
          <w:b/>
          <w:bCs/>
          <w:u w:val="single"/>
        </w:rPr>
        <w:t xml:space="preserve"> </w:t>
      </w:r>
      <w:r>
        <w:rPr>
          <w:b/>
          <w:bCs/>
          <w:u w:val="single"/>
        </w:rPr>
        <w:t>J</w:t>
      </w:r>
      <w:r>
        <w:rPr>
          <w:rFonts w:eastAsia="Times New Roman"/>
          <w:b/>
          <w:bCs/>
          <w:u w:val="single"/>
        </w:rPr>
        <w:t xml:space="preserve"> </w:t>
      </w:r>
      <w:r>
        <w:rPr>
          <w:b/>
          <w:bCs/>
          <w:u w:val="single"/>
        </w:rPr>
        <w:t>E</w:t>
      </w:r>
      <w:r>
        <w:rPr>
          <w:rFonts w:eastAsia="Times New Roman"/>
          <w:b/>
          <w:bCs/>
          <w:u w:val="single"/>
        </w:rPr>
        <w:t xml:space="preserve"> </w:t>
      </w:r>
      <w:r>
        <w:rPr>
          <w:b/>
          <w:bCs/>
          <w:u w:val="single"/>
        </w:rPr>
        <w:t>S</w:t>
      </w:r>
      <w:r>
        <w:rPr>
          <w:rFonts w:eastAsia="Times New Roman"/>
          <w:b/>
          <w:bCs/>
          <w:u w:val="single"/>
        </w:rPr>
        <w:t xml:space="preserve"> </w:t>
      </w:r>
      <w:r>
        <w:rPr>
          <w:b/>
          <w:bCs/>
          <w:u w:val="single"/>
        </w:rPr>
        <w:t>Z</w:t>
      </w:r>
      <w:r>
        <w:rPr>
          <w:rFonts w:eastAsia="Times New Roman"/>
          <w:b/>
          <w:bCs/>
          <w:u w:val="single"/>
        </w:rPr>
        <w:t xml:space="preserve"> </w:t>
      </w:r>
      <w:r>
        <w:rPr>
          <w:b/>
          <w:bCs/>
          <w:u w:val="single"/>
        </w:rPr>
        <w:t>T</w:t>
      </w:r>
      <w:r>
        <w:rPr>
          <w:rFonts w:eastAsia="Times New Roman"/>
          <w:b/>
          <w:bCs/>
          <w:u w:val="single"/>
        </w:rPr>
        <w:t xml:space="preserve"> </w:t>
      </w:r>
      <w:r>
        <w:rPr>
          <w:b/>
          <w:bCs/>
          <w:u w:val="single"/>
        </w:rPr>
        <w:t>É</w:t>
      </w:r>
      <w:r>
        <w:rPr>
          <w:rFonts w:eastAsia="Times New Roman"/>
          <w:b/>
          <w:bCs/>
          <w:u w:val="single"/>
        </w:rPr>
        <w:t xml:space="preserve"> </w:t>
      </w:r>
      <w:r>
        <w:rPr>
          <w:b/>
          <w:bCs/>
          <w:u w:val="single"/>
        </w:rPr>
        <w:t>S</w:t>
      </w:r>
    </w:p>
    <w:p w:rsidR="004F1AE6" w:rsidRDefault="004F1AE6" w:rsidP="004F1AE6">
      <w:pPr>
        <w:jc w:val="center"/>
        <w:rPr>
          <w:sz w:val="22"/>
          <w:szCs w:val="22"/>
        </w:rPr>
      </w:pPr>
      <w:r>
        <w:rPr>
          <w:rFonts w:eastAsia="Tahoma" w:cs="Tahoma"/>
          <w:bCs/>
          <w:sz w:val="22"/>
          <w:szCs w:val="22"/>
        </w:rPr>
        <w:t>(a</w:t>
      </w:r>
      <w:r>
        <w:rPr>
          <w:rFonts w:eastAsia="Times New Roman"/>
          <w:bCs/>
          <w:sz w:val="22"/>
          <w:szCs w:val="22"/>
        </w:rPr>
        <w:t xml:space="preserve"> </w:t>
      </w:r>
      <w:r>
        <w:rPr>
          <w:rFonts w:eastAsia="Tahoma" w:cs="Tahoma"/>
          <w:bCs/>
          <w:sz w:val="22"/>
          <w:szCs w:val="22"/>
        </w:rPr>
        <w:t>Képviselő-testület</w:t>
      </w:r>
      <w:r>
        <w:rPr>
          <w:rFonts w:eastAsia="Times New Roman"/>
          <w:bCs/>
          <w:sz w:val="22"/>
          <w:szCs w:val="22"/>
        </w:rPr>
        <w:t xml:space="preserve"> </w:t>
      </w:r>
      <w:r>
        <w:rPr>
          <w:bCs/>
          <w:sz w:val="22"/>
          <w:szCs w:val="22"/>
        </w:rPr>
        <w:t>2020.</w:t>
      </w:r>
      <w:r>
        <w:rPr>
          <w:rFonts w:eastAsia="Times New Roman"/>
          <w:bCs/>
          <w:sz w:val="22"/>
          <w:szCs w:val="22"/>
        </w:rPr>
        <w:t xml:space="preserve"> június 30</w:t>
      </w:r>
      <w:r>
        <w:rPr>
          <w:rFonts w:eastAsia="Tahoma" w:cs="Tahoma"/>
          <w:bCs/>
          <w:sz w:val="22"/>
          <w:szCs w:val="22"/>
        </w:rPr>
        <w:t>-i</w:t>
      </w:r>
      <w:r>
        <w:rPr>
          <w:rFonts w:eastAsia="Times New Roman"/>
          <w:bCs/>
          <w:sz w:val="22"/>
          <w:szCs w:val="22"/>
        </w:rPr>
        <w:t xml:space="preserve"> zárt </w:t>
      </w:r>
      <w:r>
        <w:rPr>
          <w:bCs/>
          <w:sz w:val="22"/>
          <w:szCs w:val="22"/>
        </w:rPr>
        <w:t>ülésére</w:t>
      </w:r>
      <w:r>
        <w:rPr>
          <w:rFonts w:eastAsia="Tahoma" w:cs="Tahoma"/>
          <w:bCs/>
          <w:sz w:val="22"/>
          <w:szCs w:val="22"/>
        </w:rPr>
        <w:t>)</w:t>
      </w:r>
    </w:p>
    <w:p w:rsidR="004F1AE6" w:rsidRDefault="004F1AE6" w:rsidP="004F1AE6">
      <w:pPr>
        <w:jc w:val="both"/>
        <w:rPr>
          <w:sz w:val="22"/>
          <w:szCs w:val="22"/>
        </w:rPr>
      </w:pPr>
    </w:p>
    <w:p w:rsidR="004F1AE6" w:rsidRDefault="004F1AE6" w:rsidP="004F1AE6">
      <w:pPr>
        <w:jc w:val="both"/>
        <w:rPr>
          <w:rFonts w:eastAsia="Times New Roman"/>
        </w:rPr>
      </w:pPr>
      <w:r w:rsidRPr="00F86B7D">
        <w:rPr>
          <w:u w:val="single"/>
        </w:rPr>
        <w:t>Tárgy:</w:t>
      </w:r>
      <w:r>
        <w:rPr>
          <w:rFonts w:eastAsia="Times New Roman"/>
          <w:sz w:val="22"/>
          <w:szCs w:val="22"/>
        </w:rPr>
        <w:t xml:space="preserve">  </w:t>
      </w:r>
      <w:r>
        <w:t>A</w:t>
      </w:r>
      <w:r>
        <w:rPr>
          <w:rFonts w:eastAsia="Times New Roman"/>
        </w:rPr>
        <w:t xml:space="preserve"> </w:t>
      </w:r>
      <w:r>
        <w:t>Hortobágyi-Délibáb</w:t>
      </w:r>
      <w:r>
        <w:rPr>
          <w:rFonts w:eastAsia="Times New Roman"/>
        </w:rPr>
        <w:t xml:space="preserve"> </w:t>
      </w:r>
      <w:r>
        <w:t>Nonprofit</w:t>
      </w:r>
      <w:r>
        <w:rPr>
          <w:rFonts w:eastAsia="Times New Roman"/>
        </w:rPr>
        <w:t xml:space="preserve"> </w:t>
      </w:r>
      <w:r>
        <w:t>Kft</w:t>
      </w:r>
      <w:r>
        <w:rPr>
          <w:rFonts w:eastAsia="Times New Roman"/>
        </w:rPr>
        <w:t>-vel kapcsolatos döntések meghozatala</w:t>
      </w:r>
    </w:p>
    <w:p w:rsidR="004F1AE6" w:rsidRPr="004F1AE6" w:rsidRDefault="004F1AE6" w:rsidP="004F1AE6">
      <w:pPr>
        <w:jc w:val="both"/>
        <w:rPr>
          <w:rFonts w:eastAsia="Times New Roman"/>
        </w:rPr>
      </w:pPr>
    </w:p>
    <w:p w:rsidR="004F1AE6" w:rsidRDefault="004F1AE6" w:rsidP="004F1AE6">
      <w:pPr>
        <w:widowControl/>
        <w:numPr>
          <w:ilvl w:val="0"/>
          <w:numId w:val="1"/>
        </w:numPr>
        <w:suppressAutoHyphens w:val="0"/>
        <w:spacing w:line="0" w:lineRule="atLeast"/>
        <w:jc w:val="both"/>
      </w:pPr>
      <w:r>
        <w:t>Ügyvezetőre vonatkozó pályázati felhívás elbírálása</w:t>
      </w:r>
    </w:p>
    <w:p w:rsidR="004F1AE6" w:rsidRDefault="004F1AE6" w:rsidP="004F1AE6">
      <w:pPr>
        <w:widowControl/>
        <w:numPr>
          <w:ilvl w:val="0"/>
          <w:numId w:val="1"/>
        </w:numPr>
        <w:suppressAutoHyphens w:val="0"/>
        <w:spacing w:line="0" w:lineRule="atLeast"/>
        <w:jc w:val="both"/>
      </w:pPr>
      <w:r>
        <w:t>Alapító okirat módosítása</w:t>
      </w:r>
    </w:p>
    <w:p w:rsidR="004F1AE6" w:rsidRDefault="004F1AE6"/>
    <w:p w:rsidR="004F1AE6" w:rsidRPr="00DB4FC8" w:rsidRDefault="004F1AE6" w:rsidP="004F1AE6">
      <w:pPr>
        <w:jc w:val="center"/>
      </w:pPr>
      <w:r w:rsidRPr="00DB4FC8">
        <w:rPr>
          <w:rFonts w:eastAsia="Times New Roman"/>
          <w:b/>
          <w:bCs/>
        </w:rPr>
        <w:t>Tisztelt Képviselő-testület!</w:t>
      </w:r>
    </w:p>
    <w:p w:rsidR="004F1AE6" w:rsidRDefault="004F1AE6" w:rsidP="004F1AE6">
      <w:pPr>
        <w:jc w:val="center"/>
        <w:rPr>
          <w:sz w:val="22"/>
          <w:szCs w:val="22"/>
        </w:rPr>
      </w:pPr>
    </w:p>
    <w:p w:rsidR="004F1AE6" w:rsidRPr="00F86B7D" w:rsidRDefault="004F1AE6" w:rsidP="004F1AE6">
      <w:pPr>
        <w:widowControl/>
        <w:numPr>
          <w:ilvl w:val="0"/>
          <w:numId w:val="3"/>
        </w:numPr>
        <w:suppressAutoHyphens w:val="0"/>
        <w:spacing w:line="0" w:lineRule="atLeast"/>
        <w:jc w:val="both"/>
        <w:rPr>
          <w:b/>
          <w:u w:val="single"/>
        </w:rPr>
      </w:pPr>
      <w:r w:rsidRPr="00F86B7D">
        <w:rPr>
          <w:b/>
          <w:u w:val="single"/>
        </w:rPr>
        <w:t>Ügyvezetőre vonatkozó pályázati felhívás elbírálása</w:t>
      </w:r>
    </w:p>
    <w:p w:rsidR="004F1AE6" w:rsidRPr="00F86B7D" w:rsidRDefault="004F1AE6" w:rsidP="004F1AE6">
      <w:pPr>
        <w:jc w:val="both"/>
        <w:rPr>
          <w:rFonts w:eastAsia="Times New Roman"/>
          <w:bCs/>
        </w:rPr>
      </w:pPr>
      <w:r>
        <w:rPr>
          <w:rFonts w:eastAsia="Times New Roman"/>
          <w:bCs/>
        </w:rPr>
        <w:t xml:space="preserve"> </w:t>
      </w:r>
    </w:p>
    <w:p w:rsidR="004F1AE6" w:rsidRDefault="004F1AE6" w:rsidP="004F1AE6">
      <w:pPr>
        <w:jc w:val="both"/>
      </w:pPr>
      <w:r w:rsidRPr="00737026">
        <w:t>A 39/2020. (VI. 05.) Polgármesteri határozattal kiírásra került a Hortobágyi-Délibáb Nonprofit Kft. ügyvezetői pozíciójának</w:t>
      </w:r>
      <w:r>
        <w:t xml:space="preserve"> betöltésére vonatkozó pályázat az alábbiak szerint:</w:t>
      </w:r>
    </w:p>
    <w:p w:rsidR="004F1AE6" w:rsidRDefault="004F1AE6" w:rsidP="004F1AE6">
      <w:pPr>
        <w:jc w:val="both"/>
      </w:pPr>
    </w:p>
    <w:p w:rsidR="004F1AE6" w:rsidRPr="00F86B7D" w:rsidRDefault="004F1AE6" w:rsidP="004F1AE6">
      <w:pPr>
        <w:pStyle w:val="Szvegtrzs"/>
        <w:rPr>
          <w:rStyle w:val="Kiemels2"/>
          <w:i/>
        </w:rPr>
      </w:pPr>
      <w:r w:rsidRPr="00F86B7D">
        <w:rPr>
          <w:rStyle w:val="Kiemels2"/>
          <w:i/>
        </w:rPr>
        <w:t>Pályázati</w:t>
      </w:r>
      <w:r w:rsidRPr="00F86B7D">
        <w:rPr>
          <w:rStyle w:val="Kiemels2"/>
          <w:rFonts w:eastAsia="Times New Roman"/>
          <w:i/>
        </w:rPr>
        <w:t xml:space="preserve"> </w:t>
      </w:r>
      <w:r w:rsidRPr="00F86B7D">
        <w:rPr>
          <w:rStyle w:val="Kiemels2"/>
          <w:i/>
        </w:rPr>
        <w:t>feltételek:</w:t>
      </w:r>
    </w:p>
    <w:p w:rsidR="004F1AE6" w:rsidRPr="00F86B7D" w:rsidRDefault="004F1AE6" w:rsidP="004F1AE6">
      <w:pPr>
        <w:pStyle w:val="Szvegtrzs"/>
        <w:numPr>
          <w:ilvl w:val="0"/>
          <w:numId w:val="4"/>
        </w:numPr>
        <w:tabs>
          <w:tab w:val="left" w:pos="707"/>
        </w:tabs>
        <w:spacing w:after="0"/>
        <w:rPr>
          <w:i/>
        </w:rPr>
      </w:pPr>
      <w:r w:rsidRPr="00F86B7D">
        <w:rPr>
          <w:i/>
        </w:rPr>
        <w:t>magyar</w:t>
      </w:r>
      <w:r w:rsidRPr="00F86B7D">
        <w:rPr>
          <w:rFonts w:eastAsia="Times New Roman"/>
          <w:i/>
        </w:rPr>
        <w:t xml:space="preserve"> </w:t>
      </w:r>
      <w:r w:rsidRPr="00F86B7D">
        <w:rPr>
          <w:i/>
        </w:rPr>
        <w:t>állampolgárság</w:t>
      </w:r>
    </w:p>
    <w:p w:rsidR="004F1AE6" w:rsidRPr="00F86B7D" w:rsidRDefault="004F1AE6" w:rsidP="004F1AE6">
      <w:pPr>
        <w:pStyle w:val="Szvegtrzs"/>
        <w:numPr>
          <w:ilvl w:val="0"/>
          <w:numId w:val="4"/>
        </w:numPr>
        <w:tabs>
          <w:tab w:val="left" w:pos="707"/>
        </w:tabs>
        <w:spacing w:after="0"/>
        <w:rPr>
          <w:i/>
        </w:rPr>
      </w:pPr>
      <w:r w:rsidRPr="00F86B7D">
        <w:rPr>
          <w:i/>
        </w:rPr>
        <w:t>cselekvőképesség,</w:t>
      </w:r>
    </w:p>
    <w:p w:rsidR="004F1AE6" w:rsidRPr="00F86B7D" w:rsidRDefault="004F1AE6" w:rsidP="004F1AE6">
      <w:pPr>
        <w:pStyle w:val="Szvegtrzs"/>
        <w:numPr>
          <w:ilvl w:val="0"/>
          <w:numId w:val="4"/>
        </w:numPr>
        <w:tabs>
          <w:tab w:val="left" w:pos="707"/>
        </w:tabs>
        <w:spacing w:after="0"/>
        <w:rPr>
          <w:i/>
        </w:rPr>
      </w:pPr>
      <w:r w:rsidRPr="00F86B7D">
        <w:rPr>
          <w:i/>
        </w:rPr>
        <w:t>büntetlen</w:t>
      </w:r>
      <w:r w:rsidRPr="00F86B7D">
        <w:rPr>
          <w:rFonts w:eastAsia="Times New Roman"/>
          <w:i/>
        </w:rPr>
        <w:t xml:space="preserve"> </w:t>
      </w:r>
      <w:r w:rsidRPr="00F86B7D">
        <w:rPr>
          <w:i/>
        </w:rPr>
        <w:t>előélet,</w:t>
      </w:r>
    </w:p>
    <w:p w:rsidR="004F1AE6" w:rsidRPr="00F86B7D" w:rsidRDefault="004F1AE6" w:rsidP="004F1AE6">
      <w:pPr>
        <w:pStyle w:val="Szvegtrzs"/>
        <w:numPr>
          <w:ilvl w:val="0"/>
          <w:numId w:val="4"/>
        </w:numPr>
        <w:tabs>
          <w:tab w:val="left" w:pos="707"/>
        </w:tabs>
        <w:spacing w:after="0"/>
        <w:rPr>
          <w:i/>
        </w:rPr>
      </w:pPr>
      <w:r w:rsidRPr="00F86B7D">
        <w:rPr>
          <w:i/>
        </w:rPr>
        <w:t xml:space="preserve">felsőfokú végzettség </w:t>
      </w:r>
    </w:p>
    <w:p w:rsidR="004F1AE6" w:rsidRPr="00F86B7D" w:rsidRDefault="004F1AE6" w:rsidP="004F1AE6">
      <w:pPr>
        <w:pStyle w:val="Szvegtrzs"/>
        <w:numPr>
          <w:ilvl w:val="0"/>
          <w:numId w:val="4"/>
        </w:numPr>
        <w:tabs>
          <w:tab w:val="left" w:pos="707"/>
        </w:tabs>
        <w:spacing w:after="0"/>
        <w:rPr>
          <w:i/>
        </w:rPr>
      </w:pPr>
      <w:r w:rsidRPr="00F86B7D">
        <w:rPr>
          <w:i/>
        </w:rPr>
        <w:t>legalább 3 év vezetői gyakorlat</w:t>
      </w:r>
    </w:p>
    <w:p w:rsidR="004F1AE6" w:rsidRPr="00F86B7D" w:rsidRDefault="004F1AE6" w:rsidP="004F1AE6">
      <w:pPr>
        <w:pStyle w:val="Szvegtrzs"/>
        <w:numPr>
          <w:ilvl w:val="0"/>
          <w:numId w:val="4"/>
        </w:numPr>
        <w:tabs>
          <w:tab w:val="left" w:pos="707"/>
        </w:tabs>
        <w:spacing w:after="0"/>
        <w:rPr>
          <w:i/>
        </w:rPr>
      </w:pPr>
      <w:r w:rsidRPr="00F86B7D">
        <w:rPr>
          <w:i/>
        </w:rPr>
        <w:t>B. kategóriás jogosítvány</w:t>
      </w:r>
    </w:p>
    <w:p w:rsidR="004F1AE6" w:rsidRPr="00F86B7D" w:rsidRDefault="004F1AE6" w:rsidP="004F1AE6">
      <w:pPr>
        <w:pStyle w:val="Szvegtrzs"/>
        <w:ind w:left="720"/>
        <w:rPr>
          <w:i/>
        </w:rPr>
      </w:pPr>
    </w:p>
    <w:p w:rsidR="004F1AE6" w:rsidRPr="00F86B7D" w:rsidRDefault="004F1AE6" w:rsidP="004F1AE6">
      <w:pPr>
        <w:pStyle w:val="Szvegtrzs"/>
        <w:rPr>
          <w:rStyle w:val="Kiemels2"/>
          <w:i/>
        </w:rPr>
      </w:pPr>
      <w:r w:rsidRPr="00F86B7D">
        <w:rPr>
          <w:rStyle w:val="Kiemels2"/>
          <w:i/>
        </w:rPr>
        <w:t>Pályázat</w:t>
      </w:r>
      <w:r w:rsidRPr="00F86B7D">
        <w:rPr>
          <w:rStyle w:val="Kiemels2"/>
          <w:rFonts w:eastAsia="Times New Roman"/>
          <w:i/>
        </w:rPr>
        <w:t xml:space="preserve"> </w:t>
      </w:r>
      <w:r w:rsidRPr="00F86B7D">
        <w:rPr>
          <w:rStyle w:val="Kiemels2"/>
          <w:i/>
        </w:rPr>
        <w:t>elbírálásánál</w:t>
      </w:r>
      <w:r w:rsidRPr="00F86B7D">
        <w:rPr>
          <w:rStyle w:val="Kiemels2"/>
          <w:rFonts w:eastAsia="Times New Roman"/>
          <w:i/>
        </w:rPr>
        <w:t xml:space="preserve"> </w:t>
      </w:r>
      <w:r w:rsidRPr="00F86B7D">
        <w:rPr>
          <w:rStyle w:val="Kiemels2"/>
          <w:i/>
        </w:rPr>
        <w:t>előnyt</w:t>
      </w:r>
      <w:r w:rsidRPr="00F86B7D">
        <w:rPr>
          <w:rStyle w:val="Kiemels2"/>
          <w:rFonts w:eastAsia="Times New Roman"/>
          <w:i/>
        </w:rPr>
        <w:t xml:space="preserve"> </w:t>
      </w:r>
      <w:r w:rsidRPr="00F86B7D">
        <w:rPr>
          <w:rStyle w:val="Kiemels2"/>
          <w:i/>
        </w:rPr>
        <w:t>jelent:</w:t>
      </w:r>
    </w:p>
    <w:p w:rsidR="004F1AE6" w:rsidRPr="00F86B7D" w:rsidRDefault="004F1AE6" w:rsidP="004F1AE6">
      <w:pPr>
        <w:pStyle w:val="Szvegtrzs"/>
        <w:numPr>
          <w:ilvl w:val="0"/>
          <w:numId w:val="5"/>
        </w:numPr>
        <w:tabs>
          <w:tab w:val="left" w:pos="707"/>
        </w:tabs>
        <w:spacing w:after="0"/>
        <w:ind w:left="714" w:hanging="357"/>
        <w:rPr>
          <w:i/>
        </w:rPr>
      </w:pPr>
      <w:r w:rsidRPr="00F86B7D">
        <w:rPr>
          <w:i/>
        </w:rPr>
        <w:t>rendezvényszervezői, közművelődési tapasztalat</w:t>
      </w:r>
    </w:p>
    <w:p w:rsidR="004F1AE6" w:rsidRPr="00F86B7D" w:rsidRDefault="004F1AE6" w:rsidP="004F1AE6">
      <w:pPr>
        <w:pStyle w:val="Szvegtrzs"/>
        <w:rPr>
          <w:i/>
        </w:rPr>
      </w:pPr>
      <w:r w:rsidRPr="00F86B7D">
        <w:rPr>
          <w:i/>
        </w:rPr>
        <w:t>Elvárt kompetenciák:</w:t>
      </w:r>
    </w:p>
    <w:p w:rsidR="004F1AE6" w:rsidRPr="00F86B7D" w:rsidRDefault="004F1AE6" w:rsidP="004F1AE6">
      <w:pPr>
        <w:pStyle w:val="Szvegtrzs"/>
        <w:numPr>
          <w:ilvl w:val="0"/>
          <w:numId w:val="5"/>
        </w:numPr>
        <w:spacing w:after="0"/>
        <w:jc w:val="both"/>
        <w:rPr>
          <w:i/>
        </w:rPr>
      </w:pPr>
      <w:r w:rsidRPr="00F86B7D">
        <w:rPr>
          <w:i/>
        </w:rPr>
        <w:t>kiváló szintű tervező, szervező és problémamegoldó készség</w:t>
      </w:r>
    </w:p>
    <w:p w:rsidR="004F1AE6" w:rsidRPr="00F86B7D" w:rsidRDefault="004F1AE6" w:rsidP="004F1AE6">
      <w:pPr>
        <w:pStyle w:val="Szvegtrzs"/>
        <w:numPr>
          <w:ilvl w:val="0"/>
          <w:numId w:val="5"/>
        </w:numPr>
        <w:spacing w:after="0"/>
        <w:jc w:val="both"/>
        <w:rPr>
          <w:i/>
        </w:rPr>
      </w:pPr>
      <w:r w:rsidRPr="00F86B7D">
        <w:rPr>
          <w:i/>
        </w:rPr>
        <w:t>önálló, gyors, precíz munkavégzés</w:t>
      </w:r>
    </w:p>
    <w:p w:rsidR="004F1AE6" w:rsidRPr="00F86B7D" w:rsidRDefault="004F1AE6" w:rsidP="004F1AE6">
      <w:pPr>
        <w:pStyle w:val="Szvegtrzs"/>
        <w:numPr>
          <w:ilvl w:val="0"/>
          <w:numId w:val="5"/>
        </w:numPr>
        <w:spacing w:after="0"/>
        <w:jc w:val="both"/>
        <w:rPr>
          <w:i/>
        </w:rPr>
      </w:pPr>
      <w:r w:rsidRPr="00F86B7D">
        <w:rPr>
          <w:i/>
        </w:rPr>
        <w:t>jó együttműködési és kapcsolatteremtő készség</w:t>
      </w:r>
    </w:p>
    <w:p w:rsidR="004F1AE6" w:rsidRPr="00F86B7D" w:rsidRDefault="004F1AE6" w:rsidP="004F1AE6">
      <w:pPr>
        <w:pStyle w:val="Szvegtrzs"/>
        <w:numPr>
          <w:ilvl w:val="0"/>
          <w:numId w:val="5"/>
        </w:numPr>
        <w:spacing w:after="0"/>
        <w:jc w:val="both"/>
        <w:rPr>
          <w:i/>
        </w:rPr>
      </w:pPr>
      <w:r w:rsidRPr="00F86B7D">
        <w:rPr>
          <w:i/>
        </w:rPr>
        <w:t>terhelhetőség, megbízhatóság</w:t>
      </w:r>
    </w:p>
    <w:p w:rsidR="004F1AE6" w:rsidRPr="00F86B7D" w:rsidRDefault="004F1AE6" w:rsidP="004F1AE6">
      <w:pPr>
        <w:pStyle w:val="Szvegtrzs"/>
        <w:ind w:left="720"/>
        <w:rPr>
          <w:i/>
        </w:rPr>
      </w:pPr>
    </w:p>
    <w:p w:rsidR="004F1AE6" w:rsidRPr="00F86B7D" w:rsidRDefault="004F1AE6" w:rsidP="004F1AE6">
      <w:pPr>
        <w:pStyle w:val="Szvegtrzs"/>
        <w:rPr>
          <w:rStyle w:val="Kiemels2"/>
          <w:i/>
        </w:rPr>
      </w:pPr>
      <w:r w:rsidRPr="00F86B7D">
        <w:rPr>
          <w:rStyle w:val="Kiemels2"/>
          <w:i/>
        </w:rPr>
        <w:t>A pályázat részeként benyújtandó iratok, igazolások:</w:t>
      </w:r>
    </w:p>
    <w:p w:rsidR="004F1AE6" w:rsidRPr="00F86B7D" w:rsidRDefault="004F1AE6" w:rsidP="004F1AE6">
      <w:pPr>
        <w:pStyle w:val="Szvegtrzs"/>
        <w:numPr>
          <w:ilvl w:val="0"/>
          <w:numId w:val="5"/>
        </w:numPr>
        <w:tabs>
          <w:tab w:val="left" w:pos="707"/>
        </w:tabs>
        <w:spacing w:after="0"/>
        <w:jc w:val="both"/>
        <w:rPr>
          <w:i/>
        </w:rPr>
      </w:pPr>
      <w:r w:rsidRPr="00F86B7D">
        <w:rPr>
          <w:i/>
        </w:rPr>
        <w:t>részletes, fényképpel ellátott szakmai</w:t>
      </w:r>
      <w:r w:rsidRPr="00F86B7D">
        <w:rPr>
          <w:rFonts w:eastAsia="Times New Roman"/>
          <w:i/>
        </w:rPr>
        <w:t xml:space="preserve"> </w:t>
      </w:r>
      <w:r w:rsidRPr="00F86B7D">
        <w:rPr>
          <w:i/>
        </w:rPr>
        <w:t>önéletrajz,</w:t>
      </w:r>
    </w:p>
    <w:p w:rsidR="004F1AE6" w:rsidRPr="00F86B7D" w:rsidRDefault="004F1AE6" w:rsidP="004F1AE6">
      <w:pPr>
        <w:pStyle w:val="Szvegtrzs"/>
        <w:numPr>
          <w:ilvl w:val="0"/>
          <w:numId w:val="5"/>
        </w:numPr>
        <w:tabs>
          <w:tab w:val="left" w:pos="707"/>
        </w:tabs>
        <w:spacing w:after="0"/>
        <w:jc w:val="both"/>
        <w:rPr>
          <w:i/>
        </w:rPr>
      </w:pPr>
      <w:r w:rsidRPr="00F86B7D">
        <w:rPr>
          <w:i/>
        </w:rPr>
        <w:t>iskolai</w:t>
      </w:r>
      <w:r w:rsidRPr="00F86B7D">
        <w:rPr>
          <w:rFonts w:eastAsia="Times New Roman"/>
          <w:i/>
        </w:rPr>
        <w:t xml:space="preserve"> </w:t>
      </w:r>
      <w:r w:rsidRPr="00F86B7D">
        <w:rPr>
          <w:i/>
        </w:rPr>
        <w:t>végzettséget</w:t>
      </w:r>
      <w:r w:rsidRPr="00F86B7D">
        <w:rPr>
          <w:rFonts w:eastAsia="Times New Roman"/>
          <w:i/>
        </w:rPr>
        <w:t xml:space="preserve"> </w:t>
      </w:r>
      <w:r w:rsidRPr="00F86B7D">
        <w:rPr>
          <w:i/>
        </w:rPr>
        <w:t>és</w:t>
      </w:r>
      <w:r w:rsidRPr="00F86B7D">
        <w:rPr>
          <w:rFonts w:eastAsia="Times New Roman"/>
          <w:i/>
        </w:rPr>
        <w:t xml:space="preserve"> </w:t>
      </w:r>
      <w:r w:rsidRPr="00F86B7D">
        <w:rPr>
          <w:i/>
        </w:rPr>
        <w:t>szakképzettséget</w:t>
      </w:r>
      <w:r w:rsidRPr="00F86B7D">
        <w:rPr>
          <w:rFonts w:eastAsia="Times New Roman"/>
          <w:i/>
        </w:rPr>
        <w:t xml:space="preserve"> </w:t>
      </w:r>
      <w:r w:rsidRPr="00F86B7D">
        <w:rPr>
          <w:i/>
        </w:rPr>
        <w:t>igazoló</w:t>
      </w:r>
      <w:r w:rsidRPr="00F86B7D">
        <w:rPr>
          <w:rFonts w:eastAsia="Times New Roman"/>
          <w:i/>
        </w:rPr>
        <w:t xml:space="preserve"> </w:t>
      </w:r>
      <w:r w:rsidRPr="00F86B7D">
        <w:rPr>
          <w:i/>
        </w:rPr>
        <w:t>dokumentumok</w:t>
      </w:r>
      <w:r w:rsidRPr="00F86B7D">
        <w:rPr>
          <w:rFonts w:eastAsia="Times New Roman"/>
          <w:i/>
        </w:rPr>
        <w:t xml:space="preserve"> </w:t>
      </w:r>
      <w:r w:rsidRPr="00F86B7D">
        <w:rPr>
          <w:i/>
        </w:rPr>
        <w:t>másolata,</w:t>
      </w:r>
    </w:p>
    <w:p w:rsidR="004F1AE6" w:rsidRPr="00F86B7D" w:rsidRDefault="004F1AE6" w:rsidP="004F1AE6">
      <w:pPr>
        <w:pStyle w:val="Szvegtrzs"/>
        <w:numPr>
          <w:ilvl w:val="0"/>
          <w:numId w:val="5"/>
        </w:numPr>
        <w:tabs>
          <w:tab w:val="left" w:pos="707"/>
        </w:tabs>
        <w:spacing w:after="0"/>
        <w:jc w:val="both"/>
        <w:rPr>
          <w:i/>
        </w:rPr>
      </w:pPr>
      <w:r w:rsidRPr="00F86B7D">
        <w:rPr>
          <w:i/>
        </w:rPr>
        <w:t>3</w:t>
      </w:r>
      <w:r w:rsidRPr="00F86B7D">
        <w:rPr>
          <w:rFonts w:eastAsia="Times New Roman"/>
          <w:i/>
        </w:rPr>
        <w:t xml:space="preserve"> </w:t>
      </w:r>
      <w:r w:rsidRPr="00F86B7D">
        <w:rPr>
          <w:i/>
        </w:rPr>
        <w:t>hónapnál</w:t>
      </w:r>
      <w:r w:rsidRPr="00F86B7D">
        <w:rPr>
          <w:rFonts w:eastAsia="Times New Roman"/>
          <w:i/>
        </w:rPr>
        <w:t xml:space="preserve"> </w:t>
      </w:r>
      <w:r w:rsidRPr="00F86B7D">
        <w:rPr>
          <w:i/>
        </w:rPr>
        <w:t>nem</w:t>
      </w:r>
      <w:r w:rsidRPr="00F86B7D">
        <w:rPr>
          <w:rFonts w:eastAsia="Times New Roman"/>
          <w:i/>
        </w:rPr>
        <w:t xml:space="preserve"> </w:t>
      </w:r>
      <w:r w:rsidRPr="00F86B7D">
        <w:rPr>
          <w:i/>
        </w:rPr>
        <w:t>régebbi</w:t>
      </w:r>
      <w:r w:rsidRPr="00F86B7D">
        <w:rPr>
          <w:rFonts w:eastAsia="Times New Roman"/>
          <w:i/>
        </w:rPr>
        <w:t xml:space="preserve"> </w:t>
      </w:r>
      <w:r w:rsidRPr="00F86B7D">
        <w:rPr>
          <w:i/>
        </w:rPr>
        <w:t>erkölcsi</w:t>
      </w:r>
      <w:r w:rsidRPr="00F86B7D">
        <w:rPr>
          <w:rFonts w:eastAsia="Times New Roman"/>
          <w:i/>
        </w:rPr>
        <w:t xml:space="preserve"> </w:t>
      </w:r>
      <w:r w:rsidRPr="00F86B7D">
        <w:rPr>
          <w:i/>
        </w:rPr>
        <w:t>bizonyítvány</w:t>
      </w:r>
    </w:p>
    <w:p w:rsidR="004F1AE6" w:rsidRPr="00F86B7D" w:rsidRDefault="004F1AE6" w:rsidP="004F1AE6">
      <w:pPr>
        <w:pStyle w:val="Szvegtrzs"/>
        <w:numPr>
          <w:ilvl w:val="0"/>
          <w:numId w:val="5"/>
        </w:numPr>
        <w:tabs>
          <w:tab w:val="left" w:pos="707"/>
        </w:tabs>
        <w:spacing w:after="0"/>
        <w:jc w:val="both"/>
        <w:rPr>
          <w:i/>
        </w:rPr>
      </w:pPr>
      <w:r w:rsidRPr="00F86B7D">
        <w:rPr>
          <w:i/>
        </w:rPr>
        <w:t>nyilatkozat arról, hogy a</w:t>
      </w:r>
      <w:r w:rsidRPr="00F86B7D">
        <w:rPr>
          <w:rFonts w:eastAsia="Times New Roman"/>
          <w:i/>
        </w:rPr>
        <w:t xml:space="preserve"> </w:t>
      </w:r>
      <w:r w:rsidRPr="00F86B7D">
        <w:rPr>
          <w:i/>
        </w:rPr>
        <w:t>pályázóval szemben a Ptk. 3:115. §-ban szabályozott összeférhetetlenség nem áll fenn</w:t>
      </w:r>
    </w:p>
    <w:p w:rsidR="004F1AE6" w:rsidRPr="00485B4E" w:rsidRDefault="004F1AE6" w:rsidP="004F1AE6">
      <w:pPr>
        <w:pStyle w:val="Szvegtrzs"/>
        <w:numPr>
          <w:ilvl w:val="0"/>
          <w:numId w:val="5"/>
        </w:numPr>
        <w:tabs>
          <w:tab w:val="left" w:pos="707"/>
        </w:tabs>
        <w:spacing w:after="0"/>
        <w:jc w:val="both"/>
      </w:pPr>
      <w:r w:rsidRPr="00F86B7D">
        <w:rPr>
          <w:i/>
        </w:rPr>
        <w:t>nyilatkozata</w:t>
      </w:r>
      <w:r w:rsidRPr="00F86B7D">
        <w:rPr>
          <w:rFonts w:eastAsia="Times New Roman"/>
          <w:i/>
        </w:rPr>
        <w:t xml:space="preserve"> </w:t>
      </w:r>
      <w:r w:rsidRPr="00F86B7D">
        <w:rPr>
          <w:i/>
        </w:rPr>
        <w:t>arról,</w:t>
      </w:r>
      <w:r w:rsidRPr="00F86B7D">
        <w:rPr>
          <w:rFonts w:eastAsia="Times New Roman"/>
          <w:i/>
        </w:rPr>
        <w:t xml:space="preserve"> </w:t>
      </w:r>
      <w:r w:rsidRPr="00F86B7D">
        <w:rPr>
          <w:i/>
        </w:rPr>
        <w:t>hogy</w:t>
      </w:r>
      <w:r w:rsidRPr="00F86B7D">
        <w:rPr>
          <w:rFonts w:eastAsia="Times New Roman"/>
          <w:i/>
        </w:rPr>
        <w:t xml:space="preserve"> </w:t>
      </w:r>
      <w:r w:rsidRPr="00F86B7D">
        <w:rPr>
          <w:i/>
        </w:rPr>
        <w:t>a</w:t>
      </w:r>
      <w:r w:rsidRPr="00F86B7D">
        <w:rPr>
          <w:rFonts w:eastAsia="Times New Roman"/>
          <w:i/>
        </w:rPr>
        <w:t xml:space="preserve"> </w:t>
      </w:r>
      <w:r w:rsidRPr="00F86B7D">
        <w:rPr>
          <w:i/>
        </w:rPr>
        <w:t>pályázati</w:t>
      </w:r>
      <w:r w:rsidRPr="00F86B7D">
        <w:rPr>
          <w:rFonts w:eastAsia="Times New Roman"/>
          <w:i/>
        </w:rPr>
        <w:t xml:space="preserve"> </w:t>
      </w:r>
      <w:r w:rsidRPr="00F86B7D">
        <w:rPr>
          <w:i/>
        </w:rPr>
        <w:t>anyagában</w:t>
      </w:r>
      <w:r w:rsidRPr="00F86B7D">
        <w:rPr>
          <w:rFonts w:eastAsia="Times New Roman"/>
          <w:i/>
        </w:rPr>
        <w:t xml:space="preserve"> </w:t>
      </w:r>
      <w:r w:rsidRPr="00F86B7D">
        <w:rPr>
          <w:i/>
        </w:rPr>
        <w:t>foglalt</w:t>
      </w:r>
      <w:r w:rsidRPr="00F86B7D">
        <w:rPr>
          <w:rFonts w:eastAsia="Times New Roman"/>
          <w:i/>
        </w:rPr>
        <w:t xml:space="preserve"> </w:t>
      </w:r>
      <w:r w:rsidRPr="00F86B7D">
        <w:rPr>
          <w:i/>
        </w:rPr>
        <w:t>személyes</w:t>
      </w:r>
      <w:r w:rsidRPr="000024DD">
        <w:rPr>
          <w:rFonts w:eastAsia="Times New Roman"/>
        </w:rPr>
        <w:t xml:space="preserve"> </w:t>
      </w:r>
      <w:r w:rsidRPr="000024DD">
        <w:t>adatainak</w:t>
      </w:r>
      <w:r w:rsidRPr="000024DD">
        <w:rPr>
          <w:rFonts w:eastAsia="Times New Roman"/>
        </w:rPr>
        <w:t xml:space="preserve"> </w:t>
      </w:r>
      <w:r w:rsidRPr="000024DD">
        <w:t>a</w:t>
      </w:r>
      <w:r w:rsidRPr="000024DD">
        <w:rPr>
          <w:rFonts w:eastAsia="Times New Roman"/>
        </w:rPr>
        <w:t xml:space="preserve"> </w:t>
      </w:r>
      <w:r w:rsidRPr="000024DD">
        <w:t>pályázati</w:t>
      </w:r>
      <w:r w:rsidRPr="000024DD">
        <w:rPr>
          <w:rFonts w:eastAsia="Times New Roman"/>
        </w:rPr>
        <w:t xml:space="preserve"> </w:t>
      </w:r>
      <w:r w:rsidRPr="000024DD">
        <w:t>eljárással</w:t>
      </w:r>
      <w:r w:rsidRPr="000024DD">
        <w:rPr>
          <w:rFonts w:eastAsia="Times New Roman"/>
        </w:rPr>
        <w:t xml:space="preserve"> </w:t>
      </w:r>
      <w:r w:rsidRPr="000024DD">
        <w:t>összefüggően</w:t>
      </w:r>
      <w:r w:rsidRPr="000024DD">
        <w:rPr>
          <w:rFonts w:eastAsia="Times New Roman"/>
        </w:rPr>
        <w:t xml:space="preserve"> </w:t>
      </w:r>
      <w:r w:rsidRPr="000024DD">
        <w:t>szükséges</w:t>
      </w:r>
      <w:r w:rsidRPr="000024DD">
        <w:rPr>
          <w:rFonts w:eastAsia="Times New Roman"/>
        </w:rPr>
        <w:t xml:space="preserve"> </w:t>
      </w:r>
      <w:r w:rsidRPr="000024DD">
        <w:t>kezeléséhez</w:t>
      </w:r>
      <w:r w:rsidRPr="000024DD">
        <w:rPr>
          <w:rFonts w:eastAsia="Times New Roman"/>
        </w:rPr>
        <w:t xml:space="preserve"> </w:t>
      </w:r>
      <w:r>
        <w:t>hozzájárul.</w:t>
      </w:r>
    </w:p>
    <w:p w:rsidR="004F1AE6" w:rsidRDefault="004F1AE6" w:rsidP="004F1AE6">
      <w:pPr>
        <w:jc w:val="both"/>
      </w:pPr>
    </w:p>
    <w:p w:rsidR="004F1AE6" w:rsidRDefault="004F1AE6" w:rsidP="004F1AE6">
      <w:pPr>
        <w:jc w:val="both"/>
      </w:pPr>
      <w:r>
        <w:t xml:space="preserve">A pályázat benyújtási határidejéig, 2020. június 26. napjáig </w:t>
      </w:r>
      <w:r w:rsidR="00E16487">
        <w:t>6</w:t>
      </w:r>
      <w:r>
        <w:t xml:space="preserve"> pályázat érkezett. (</w:t>
      </w:r>
      <w:r w:rsidR="00E16487">
        <w:t>1</w:t>
      </w:r>
      <w:r>
        <w:t>. sz. melléklet)</w:t>
      </w:r>
    </w:p>
    <w:p w:rsidR="004F1AE6" w:rsidRPr="00485B4E" w:rsidRDefault="004F1AE6" w:rsidP="004F1AE6">
      <w:pPr>
        <w:jc w:val="both"/>
        <w:rPr>
          <w:bCs/>
        </w:rPr>
      </w:pPr>
      <w:r w:rsidRPr="00485B4E">
        <w:rPr>
          <w:bCs/>
        </w:rPr>
        <w:t xml:space="preserve"> </w:t>
      </w:r>
    </w:p>
    <w:p w:rsidR="004F1AE6" w:rsidRDefault="004F1AE6" w:rsidP="004F1AE6">
      <w:pPr>
        <w:overflowPunct w:val="0"/>
        <w:autoSpaceDE w:val="0"/>
        <w:jc w:val="both"/>
        <w:rPr>
          <w:bCs/>
        </w:rPr>
      </w:pPr>
      <w:r w:rsidRPr="00485B4E">
        <w:rPr>
          <w:bCs/>
          <w:u w:val="single"/>
        </w:rPr>
        <w:lastRenderedPageBreak/>
        <w:t>Kugler Zsuzsanna</w:t>
      </w:r>
      <w:r w:rsidRPr="00485B4E">
        <w:rPr>
          <w:bCs/>
        </w:rPr>
        <w:t xml:space="preserve"> csatolta</w:t>
      </w:r>
      <w:r>
        <w:rPr>
          <w:bCs/>
        </w:rPr>
        <w:t xml:space="preserve"> a pályázatban rögzített önéletrajzot, nyilatkozatokat, erkölcsi bizonyítványt, felsőfokú iskolai végzettséget igazoló dokumentumokat. Vezetői gyakorlattal és a pályázatban előnyként meghatározott gyakorlattal nem rendelkezik.</w:t>
      </w:r>
    </w:p>
    <w:p w:rsidR="004F1AE6" w:rsidRDefault="004F1AE6" w:rsidP="004F1AE6">
      <w:pPr>
        <w:overflowPunct w:val="0"/>
        <w:autoSpaceDE w:val="0"/>
        <w:jc w:val="both"/>
        <w:rPr>
          <w:bCs/>
        </w:rPr>
      </w:pPr>
    </w:p>
    <w:p w:rsidR="004F1AE6" w:rsidRDefault="004F1AE6" w:rsidP="004F1AE6">
      <w:pPr>
        <w:overflowPunct w:val="0"/>
        <w:autoSpaceDE w:val="0"/>
        <w:jc w:val="both"/>
        <w:rPr>
          <w:bCs/>
        </w:rPr>
      </w:pPr>
      <w:r w:rsidRPr="00F7410D">
        <w:rPr>
          <w:bCs/>
          <w:u w:val="single"/>
        </w:rPr>
        <w:t>Dorcsák Krisztina</w:t>
      </w:r>
      <w:r>
        <w:rPr>
          <w:bCs/>
        </w:rPr>
        <w:t xml:space="preserve"> </w:t>
      </w:r>
      <w:r w:rsidRPr="00485B4E">
        <w:rPr>
          <w:bCs/>
        </w:rPr>
        <w:t>csatolta</w:t>
      </w:r>
      <w:r>
        <w:rPr>
          <w:bCs/>
        </w:rPr>
        <w:t xml:space="preserve"> a pályázatban rögzített önéletrajzot, iskolai végzettségére vonatkozó igazoló dokumentumokat. Felsőfokú végzettséggel, vezetői gyakorlattal és a pályázatban előnyként meghatározott gyakorlattal nem rendelkezik. Erkölcsi bizonyítványt, nyilatkozatokat nem csatolt.</w:t>
      </w:r>
    </w:p>
    <w:p w:rsidR="004F1AE6" w:rsidRDefault="004F1AE6" w:rsidP="004F1AE6">
      <w:pPr>
        <w:overflowPunct w:val="0"/>
        <w:autoSpaceDE w:val="0"/>
        <w:jc w:val="both"/>
        <w:rPr>
          <w:bCs/>
        </w:rPr>
      </w:pPr>
    </w:p>
    <w:p w:rsidR="004F1AE6" w:rsidRDefault="004F1AE6" w:rsidP="004F1AE6">
      <w:pPr>
        <w:overflowPunct w:val="0"/>
        <w:autoSpaceDE w:val="0"/>
        <w:jc w:val="both"/>
        <w:rPr>
          <w:bCs/>
        </w:rPr>
      </w:pPr>
      <w:r w:rsidRPr="00F7410D">
        <w:rPr>
          <w:bCs/>
          <w:u w:val="single"/>
        </w:rPr>
        <w:t>Simon Zsuzsanna</w:t>
      </w:r>
      <w:r>
        <w:rPr>
          <w:bCs/>
        </w:rPr>
        <w:t xml:space="preserve"> csatolta a pályázatban rögzített önéletrajzot, nyilatkozatokat, erkölcsi bizonyítványt, felsőfokú iskolai végzettséget igazoló dokumentumokat. Vezetői gyakorlattal rendelkezik. Könyvtár-közművelődési tapasztalattal rendelkezik, ami azért is fontos, mert 2021. január 1-től közösségi színtér esetén - ami a Titi Éva Faluház is - legalább középfokú végzettségű közművelődési szakembert kell foglalkoztatni. A képviselő-testület a könyvtár-közművelődés feladatot 2020. március 1. napjától átadta a Hortobágyi-Délibáb Nonprofit Kft-nek, így a szakembert a társaságnak kell foglalkoztatnia. A pályázó ezen követelményeknek is megfelel.</w:t>
      </w:r>
    </w:p>
    <w:p w:rsidR="004F1AE6" w:rsidRPr="00F7410D" w:rsidRDefault="004F1AE6" w:rsidP="004F1AE6">
      <w:pPr>
        <w:overflowPunct w:val="0"/>
        <w:autoSpaceDE w:val="0"/>
        <w:jc w:val="both"/>
        <w:rPr>
          <w:bCs/>
          <w:u w:val="single"/>
        </w:rPr>
      </w:pPr>
    </w:p>
    <w:p w:rsidR="004F1AE6" w:rsidRDefault="004F1AE6" w:rsidP="004F1AE6">
      <w:pPr>
        <w:overflowPunct w:val="0"/>
        <w:autoSpaceDE w:val="0"/>
        <w:jc w:val="both"/>
        <w:rPr>
          <w:bCs/>
        </w:rPr>
      </w:pPr>
      <w:r w:rsidRPr="00F7410D">
        <w:rPr>
          <w:bCs/>
          <w:u w:val="single"/>
        </w:rPr>
        <w:t>Kis Róbert Ferenc</w:t>
      </w:r>
      <w:r>
        <w:rPr>
          <w:bCs/>
          <w:u w:val="single"/>
        </w:rPr>
        <w:t xml:space="preserve"> </w:t>
      </w:r>
      <w:r w:rsidRPr="00485B4E">
        <w:rPr>
          <w:bCs/>
        </w:rPr>
        <w:t>csatolta</w:t>
      </w:r>
      <w:r>
        <w:rPr>
          <w:bCs/>
        </w:rPr>
        <w:t xml:space="preserve"> a pályázatban rögzített önéletrajzot, nyilatkozatokat, erkölcsi bizonyítványt, iskolai végzettségére vonatkozó dokumentumokat. Felsőfokú végzettséggel, vezetői gyakorlattal és a pályázatban előnyként meghatározott gyakorlattal nem rendelkezik.</w:t>
      </w:r>
    </w:p>
    <w:p w:rsidR="004F1AE6" w:rsidRDefault="004F1AE6" w:rsidP="004F1AE6">
      <w:pPr>
        <w:overflowPunct w:val="0"/>
        <w:autoSpaceDE w:val="0"/>
        <w:jc w:val="both"/>
        <w:rPr>
          <w:bCs/>
        </w:rPr>
      </w:pPr>
    </w:p>
    <w:p w:rsidR="004F1AE6" w:rsidRDefault="004F1AE6" w:rsidP="004F1AE6">
      <w:pPr>
        <w:overflowPunct w:val="0"/>
        <w:autoSpaceDE w:val="0"/>
        <w:jc w:val="both"/>
        <w:rPr>
          <w:bCs/>
        </w:rPr>
      </w:pPr>
      <w:r w:rsidRPr="0071519E">
        <w:rPr>
          <w:bCs/>
          <w:u w:val="single"/>
        </w:rPr>
        <w:t>Máté Lajos</w:t>
      </w:r>
      <w:r>
        <w:rPr>
          <w:bCs/>
        </w:rPr>
        <w:t xml:space="preserve"> csatolta a pályázatban rögzített önéletrajzot, nyilatkozatokat, erkölcsi bizonyítványt, felsőfokú iskolai végzettségre vonatkozó dokumentumokat. Vezetői gyakorlattal és előnyként meghatározott rendezvényszervezői tapasztalattal is rendelkezik.</w:t>
      </w:r>
    </w:p>
    <w:p w:rsidR="004F1AE6" w:rsidRPr="00E00255" w:rsidRDefault="004F1AE6" w:rsidP="004F1AE6">
      <w:pPr>
        <w:jc w:val="both"/>
        <w:rPr>
          <w:u w:val="single"/>
        </w:rPr>
      </w:pPr>
    </w:p>
    <w:p w:rsidR="004F1AE6" w:rsidRDefault="004F1AE6" w:rsidP="004F1AE6">
      <w:pPr>
        <w:overflowPunct w:val="0"/>
        <w:autoSpaceDE w:val="0"/>
        <w:jc w:val="both"/>
        <w:rPr>
          <w:bCs/>
        </w:rPr>
      </w:pPr>
      <w:r w:rsidRPr="00E00255">
        <w:rPr>
          <w:u w:val="single"/>
        </w:rPr>
        <w:t xml:space="preserve">Székely Ruth Csengele </w:t>
      </w:r>
      <w:r w:rsidRPr="00485B4E">
        <w:rPr>
          <w:bCs/>
        </w:rPr>
        <w:t>csatolta</w:t>
      </w:r>
      <w:r>
        <w:rPr>
          <w:bCs/>
        </w:rPr>
        <w:t xml:space="preserve"> a pályázatban rögzített önéletrajzot, nyilatkozatokat, felsőfokú iskolai végzettséget igazoló dokumentumokat. Vezetői gyakorlattal és a pályázatban előnyként meghatározott gyakorlattal nem rendelkezik.</w:t>
      </w:r>
    </w:p>
    <w:p w:rsidR="004F1AE6" w:rsidRDefault="004F1AE6" w:rsidP="004F1AE6">
      <w:pPr>
        <w:jc w:val="both"/>
      </w:pPr>
    </w:p>
    <w:p w:rsidR="004F1AE6" w:rsidRDefault="004F1AE6" w:rsidP="004F1AE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291"/>
        <w:gridCol w:w="1201"/>
        <w:gridCol w:w="1381"/>
        <w:gridCol w:w="1670"/>
        <w:gridCol w:w="2229"/>
      </w:tblGrid>
      <w:tr w:rsidR="004F1AE6" w:rsidTr="005F32A3">
        <w:tc>
          <w:tcPr>
            <w:tcW w:w="1629" w:type="dxa"/>
            <w:shd w:val="clear" w:color="auto" w:fill="auto"/>
          </w:tcPr>
          <w:p w:rsidR="004F1AE6" w:rsidRDefault="004F1AE6" w:rsidP="005F32A3">
            <w:pPr>
              <w:jc w:val="both"/>
            </w:pPr>
            <w:r w:rsidRPr="000709DA">
              <w:rPr>
                <w:b/>
                <w:bCs/>
                <w:u w:val="single"/>
              </w:rPr>
              <w:t>Pályázó neve</w:t>
            </w:r>
          </w:p>
        </w:tc>
        <w:tc>
          <w:tcPr>
            <w:tcW w:w="4890" w:type="dxa"/>
            <w:gridSpan w:val="3"/>
            <w:shd w:val="clear" w:color="auto" w:fill="auto"/>
          </w:tcPr>
          <w:p w:rsidR="004F1AE6" w:rsidRDefault="004F1AE6" w:rsidP="005F32A3">
            <w:pPr>
              <w:jc w:val="center"/>
            </w:pPr>
            <w:r w:rsidRPr="000709DA">
              <w:rPr>
                <w:b/>
                <w:bCs/>
                <w:u w:val="single"/>
              </w:rPr>
              <w:t>Pályázati feltétel</w:t>
            </w:r>
          </w:p>
        </w:tc>
        <w:tc>
          <w:tcPr>
            <w:tcW w:w="3260" w:type="dxa"/>
            <w:gridSpan w:val="2"/>
            <w:shd w:val="clear" w:color="auto" w:fill="auto"/>
          </w:tcPr>
          <w:p w:rsidR="004F1AE6" w:rsidRDefault="004F1AE6" w:rsidP="005F32A3">
            <w:pPr>
              <w:jc w:val="center"/>
            </w:pPr>
            <w:r w:rsidRPr="000709DA">
              <w:rPr>
                <w:b/>
                <w:bCs/>
                <w:u w:val="single"/>
              </w:rPr>
              <w:t>Előnyök</w:t>
            </w:r>
          </w:p>
        </w:tc>
      </w:tr>
      <w:tr w:rsidR="004F1AE6" w:rsidTr="005F32A3">
        <w:tc>
          <w:tcPr>
            <w:tcW w:w="1629" w:type="dxa"/>
            <w:shd w:val="clear" w:color="auto" w:fill="auto"/>
          </w:tcPr>
          <w:p w:rsidR="004F1AE6" w:rsidRDefault="004F1AE6" w:rsidP="005F32A3">
            <w:pPr>
              <w:jc w:val="both"/>
            </w:pPr>
          </w:p>
        </w:tc>
        <w:tc>
          <w:tcPr>
            <w:tcW w:w="1630" w:type="dxa"/>
            <w:shd w:val="clear" w:color="auto" w:fill="auto"/>
          </w:tcPr>
          <w:p w:rsidR="004F1AE6" w:rsidRDefault="004F1AE6" w:rsidP="005F32A3">
            <w:pPr>
              <w:jc w:val="both"/>
            </w:pPr>
            <w:r w:rsidRPr="000709DA">
              <w:rPr>
                <w:bCs/>
              </w:rPr>
              <w:t>Felsőfokú végzettség</w:t>
            </w:r>
          </w:p>
        </w:tc>
        <w:tc>
          <w:tcPr>
            <w:tcW w:w="1630" w:type="dxa"/>
            <w:shd w:val="clear" w:color="auto" w:fill="auto"/>
          </w:tcPr>
          <w:p w:rsidR="004F1AE6" w:rsidRDefault="004F1AE6" w:rsidP="005F32A3">
            <w:pPr>
              <w:jc w:val="both"/>
            </w:pPr>
            <w:r w:rsidRPr="000709DA">
              <w:rPr>
                <w:bCs/>
              </w:rPr>
              <w:t>legalább 3 év vezetői gyakorlat</w:t>
            </w:r>
          </w:p>
        </w:tc>
        <w:tc>
          <w:tcPr>
            <w:tcW w:w="1630" w:type="dxa"/>
            <w:shd w:val="clear" w:color="auto" w:fill="auto"/>
          </w:tcPr>
          <w:p w:rsidR="004F1AE6" w:rsidRDefault="004F1AE6" w:rsidP="005F32A3">
            <w:pPr>
              <w:jc w:val="both"/>
            </w:pPr>
            <w:r>
              <w:t>B. kategóriás</w:t>
            </w:r>
          </w:p>
          <w:p w:rsidR="004F1AE6" w:rsidRDefault="004F1AE6" w:rsidP="005F32A3">
            <w:pPr>
              <w:jc w:val="both"/>
            </w:pPr>
            <w:r>
              <w:t>jogosítvány</w:t>
            </w:r>
          </w:p>
        </w:tc>
        <w:tc>
          <w:tcPr>
            <w:tcW w:w="1630" w:type="dxa"/>
            <w:shd w:val="clear" w:color="auto" w:fill="auto"/>
          </w:tcPr>
          <w:p w:rsidR="004F1AE6" w:rsidRDefault="004F1AE6" w:rsidP="005F32A3">
            <w:pPr>
              <w:jc w:val="both"/>
            </w:pPr>
            <w:r w:rsidRPr="000709DA">
              <w:rPr>
                <w:bCs/>
              </w:rPr>
              <w:t>közművelődési gyakorlat</w:t>
            </w:r>
          </w:p>
        </w:tc>
        <w:tc>
          <w:tcPr>
            <w:tcW w:w="1630" w:type="dxa"/>
            <w:shd w:val="clear" w:color="auto" w:fill="auto"/>
          </w:tcPr>
          <w:p w:rsidR="004F1AE6" w:rsidRDefault="004F1AE6" w:rsidP="005F32A3">
            <w:pPr>
              <w:jc w:val="both"/>
            </w:pPr>
            <w:r w:rsidRPr="000709DA">
              <w:rPr>
                <w:bCs/>
              </w:rPr>
              <w:t>rendezvényszervezői gyakorlat</w:t>
            </w:r>
          </w:p>
        </w:tc>
      </w:tr>
      <w:tr w:rsidR="004F1AE6" w:rsidTr="005F32A3">
        <w:tc>
          <w:tcPr>
            <w:tcW w:w="1629" w:type="dxa"/>
            <w:shd w:val="clear" w:color="auto" w:fill="auto"/>
          </w:tcPr>
          <w:p w:rsidR="004F1AE6" w:rsidRDefault="004F1AE6" w:rsidP="005F32A3">
            <w:pPr>
              <w:jc w:val="both"/>
            </w:pPr>
            <w:r>
              <w:t>Kugler Zsuzsanna</w:t>
            </w:r>
          </w:p>
        </w:tc>
        <w:tc>
          <w:tcPr>
            <w:tcW w:w="1630" w:type="dxa"/>
            <w:shd w:val="clear" w:color="auto" w:fill="auto"/>
          </w:tcPr>
          <w:p w:rsidR="004F1AE6" w:rsidRDefault="004F1AE6" w:rsidP="005F32A3">
            <w:pPr>
              <w:jc w:val="center"/>
            </w:pPr>
            <w:r>
              <w:t>x</w:t>
            </w:r>
          </w:p>
        </w:tc>
        <w:tc>
          <w:tcPr>
            <w:tcW w:w="1630" w:type="dxa"/>
            <w:shd w:val="clear" w:color="auto" w:fill="auto"/>
          </w:tcPr>
          <w:p w:rsidR="004F1AE6" w:rsidRDefault="004F1AE6" w:rsidP="005F32A3">
            <w:pPr>
              <w:jc w:val="both"/>
            </w:pPr>
          </w:p>
        </w:tc>
        <w:tc>
          <w:tcPr>
            <w:tcW w:w="1630" w:type="dxa"/>
            <w:shd w:val="clear" w:color="auto" w:fill="auto"/>
          </w:tcPr>
          <w:p w:rsidR="004F1AE6" w:rsidRDefault="004F1AE6" w:rsidP="005F32A3">
            <w:pPr>
              <w:jc w:val="center"/>
            </w:pPr>
            <w:r>
              <w:t>x</w:t>
            </w:r>
          </w:p>
        </w:tc>
        <w:tc>
          <w:tcPr>
            <w:tcW w:w="1630" w:type="dxa"/>
            <w:shd w:val="clear" w:color="auto" w:fill="auto"/>
          </w:tcPr>
          <w:p w:rsidR="004F1AE6" w:rsidRDefault="004F1AE6" w:rsidP="005F32A3">
            <w:pPr>
              <w:jc w:val="both"/>
            </w:pPr>
          </w:p>
        </w:tc>
        <w:tc>
          <w:tcPr>
            <w:tcW w:w="1630" w:type="dxa"/>
            <w:shd w:val="clear" w:color="auto" w:fill="auto"/>
          </w:tcPr>
          <w:p w:rsidR="004F1AE6" w:rsidRDefault="004F1AE6" w:rsidP="005F32A3">
            <w:pPr>
              <w:jc w:val="both"/>
            </w:pPr>
          </w:p>
        </w:tc>
      </w:tr>
      <w:tr w:rsidR="004F1AE6" w:rsidTr="005F32A3">
        <w:tc>
          <w:tcPr>
            <w:tcW w:w="1629" w:type="dxa"/>
            <w:shd w:val="clear" w:color="auto" w:fill="auto"/>
          </w:tcPr>
          <w:p w:rsidR="004F1AE6" w:rsidRDefault="004F1AE6" w:rsidP="005F32A3">
            <w:pPr>
              <w:jc w:val="both"/>
            </w:pPr>
            <w:r>
              <w:t>Dorcsák Krisztina</w:t>
            </w:r>
          </w:p>
        </w:tc>
        <w:tc>
          <w:tcPr>
            <w:tcW w:w="1630" w:type="dxa"/>
            <w:shd w:val="clear" w:color="auto" w:fill="auto"/>
          </w:tcPr>
          <w:p w:rsidR="004F1AE6" w:rsidRDefault="004F1AE6" w:rsidP="005F32A3">
            <w:pPr>
              <w:jc w:val="both"/>
            </w:pPr>
          </w:p>
        </w:tc>
        <w:tc>
          <w:tcPr>
            <w:tcW w:w="1630" w:type="dxa"/>
            <w:shd w:val="clear" w:color="auto" w:fill="auto"/>
          </w:tcPr>
          <w:p w:rsidR="004F1AE6" w:rsidRDefault="004F1AE6" w:rsidP="005F32A3">
            <w:pPr>
              <w:jc w:val="both"/>
            </w:pPr>
          </w:p>
        </w:tc>
        <w:tc>
          <w:tcPr>
            <w:tcW w:w="1630" w:type="dxa"/>
            <w:shd w:val="clear" w:color="auto" w:fill="auto"/>
          </w:tcPr>
          <w:p w:rsidR="004F1AE6" w:rsidRDefault="004F1AE6" w:rsidP="005F32A3">
            <w:pPr>
              <w:jc w:val="center"/>
            </w:pPr>
            <w:r>
              <w:t>x</w:t>
            </w:r>
          </w:p>
        </w:tc>
        <w:tc>
          <w:tcPr>
            <w:tcW w:w="1630" w:type="dxa"/>
            <w:shd w:val="clear" w:color="auto" w:fill="auto"/>
          </w:tcPr>
          <w:p w:rsidR="004F1AE6" w:rsidRDefault="004F1AE6" w:rsidP="005F32A3">
            <w:pPr>
              <w:jc w:val="both"/>
            </w:pPr>
          </w:p>
        </w:tc>
        <w:tc>
          <w:tcPr>
            <w:tcW w:w="1630" w:type="dxa"/>
            <w:shd w:val="clear" w:color="auto" w:fill="auto"/>
          </w:tcPr>
          <w:p w:rsidR="004F1AE6" w:rsidRDefault="004F1AE6" w:rsidP="005F32A3">
            <w:pPr>
              <w:jc w:val="both"/>
            </w:pPr>
          </w:p>
        </w:tc>
      </w:tr>
      <w:tr w:rsidR="004F1AE6" w:rsidTr="005F32A3">
        <w:tc>
          <w:tcPr>
            <w:tcW w:w="1629" w:type="dxa"/>
            <w:shd w:val="clear" w:color="auto" w:fill="auto"/>
          </w:tcPr>
          <w:p w:rsidR="004F1AE6" w:rsidRDefault="004F1AE6" w:rsidP="005F32A3">
            <w:pPr>
              <w:jc w:val="both"/>
            </w:pPr>
            <w:r>
              <w:t>Simon Zsuzsanna</w:t>
            </w:r>
          </w:p>
        </w:tc>
        <w:tc>
          <w:tcPr>
            <w:tcW w:w="1630" w:type="dxa"/>
            <w:shd w:val="clear" w:color="auto" w:fill="auto"/>
          </w:tcPr>
          <w:p w:rsidR="004F1AE6" w:rsidRDefault="004F1AE6" w:rsidP="005F32A3">
            <w:pPr>
              <w:jc w:val="center"/>
            </w:pPr>
            <w:r>
              <w:t>x</w:t>
            </w:r>
          </w:p>
        </w:tc>
        <w:tc>
          <w:tcPr>
            <w:tcW w:w="1630" w:type="dxa"/>
            <w:shd w:val="clear" w:color="auto" w:fill="auto"/>
          </w:tcPr>
          <w:p w:rsidR="004F1AE6" w:rsidRDefault="004F1AE6" w:rsidP="005F32A3">
            <w:pPr>
              <w:jc w:val="center"/>
            </w:pPr>
            <w:r>
              <w:t>x</w:t>
            </w:r>
          </w:p>
        </w:tc>
        <w:tc>
          <w:tcPr>
            <w:tcW w:w="1630" w:type="dxa"/>
            <w:shd w:val="clear" w:color="auto" w:fill="auto"/>
          </w:tcPr>
          <w:p w:rsidR="004F1AE6" w:rsidRDefault="004F1AE6" w:rsidP="005F32A3">
            <w:pPr>
              <w:jc w:val="center"/>
            </w:pPr>
            <w:r>
              <w:t>x</w:t>
            </w:r>
          </w:p>
        </w:tc>
        <w:tc>
          <w:tcPr>
            <w:tcW w:w="1630" w:type="dxa"/>
            <w:shd w:val="clear" w:color="auto" w:fill="auto"/>
          </w:tcPr>
          <w:p w:rsidR="004F1AE6" w:rsidRDefault="004F1AE6" w:rsidP="005F32A3">
            <w:pPr>
              <w:jc w:val="center"/>
            </w:pPr>
            <w:r>
              <w:t>x</w:t>
            </w:r>
          </w:p>
        </w:tc>
        <w:tc>
          <w:tcPr>
            <w:tcW w:w="1630" w:type="dxa"/>
            <w:shd w:val="clear" w:color="auto" w:fill="auto"/>
          </w:tcPr>
          <w:p w:rsidR="004F1AE6" w:rsidRDefault="004F1AE6" w:rsidP="005F32A3">
            <w:pPr>
              <w:jc w:val="center"/>
            </w:pPr>
          </w:p>
        </w:tc>
      </w:tr>
      <w:tr w:rsidR="004F1AE6" w:rsidTr="005F32A3">
        <w:tc>
          <w:tcPr>
            <w:tcW w:w="1629" w:type="dxa"/>
            <w:shd w:val="clear" w:color="auto" w:fill="auto"/>
          </w:tcPr>
          <w:p w:rsidR="004F1AE6" w:rsidRDefault="004F1AE6" w:rsidP="005F32A3">
            <w:pPr>
              <w:jc w:val="both"/>
            </w:pPr>
            <w:r>
              <w:t xml:space="preserve">Kiss Róbert Ferenc </w:t>
            </w:r>
          </w:p>
        </w:tc>
        <w:tc>
          <w:tcPr>
            <w:tcW w:w="1630" w:type="dxa"/>
            <w:shd w:val="clear" w:color="auto" w:fill="auto"/>
          </w:tcPr>
          <w:p w:rsidR="004F1AE6" w:rsidRDefault="004F1AE6" w:rsidP="005F32A3">
            <w:pPr>
              <w:jc w:val="both"/>
            </w:pPr>
          </w:p>
        </w:tc>
        <w:tc>
          <w:tcPr>
            <w:tcW w:w="1630" w:type="dxa"/>
            <w:shd w:val="clear" w:color="auto" w:fill="auto"/>
          </w:tcPr>
          <w:p w:rsidR="004F1AE6" w:rsidRDefault="004F1AE6" w:rsidP="005F32A3">
            <w:pPr>
              <w:jc w:val="both"/>
            </w:pPr>
          </w:p>
        </w:tc>
        <w:tc>
          <w:tcPr>
            <w:tcW w:w="1630" w:type="dxa"/>
            <w:shd w:val="clear" w:color="auto" w:fill="auto"/>
          </w:tcPr>
          <w:p w:rsidR="004F1AE6" w:rsidRDefault="004F1AE6" w:rsidP="005F32A3">
            <w:pPr>
              <w:jc w:val="both"/>
            </w:pPr>
          </w:p>
        </w:tc>
        <w:tc>
          <w:tcPr>
            <w:tcW w:w="1630" w:type="dxa"/>
            <w:shd w:val="clear" w:color="auto" w:fill="auto"/>
          </w:tcPr>
          <w:p w:rsidR="004F1AE6" w:rsidRDefault="004F1AE6" w:rsidP="005F32A3">
            <w:pPr>
              <w:jc w:val="both"/>
            </w:pPr>
          </w:p>
        </w:tc>
        <w:tc>
          <w:tcPr>
            <w:tcW w:w="1630" w:type="dxa"/>
            <w:shd w:val="clear" w:color="auto" w:fill="auto"/>
          </w:tcPr>
          <w:p w:rsidR="004F1AE6" w:rsidRDefault="004F1AE6" w:rsidP="005F32A3">
            <w:pPr>
              <w:jc w:val="both"/>
            </w:pPr>
          </w:p>
        </w:tc>
      </w:tr>
      <w:tr w:rsidR="004F1AE6" w:rsidTr="005F32A3">
        <w:tc>
          <w:tcPr>
            <w:tcW w:w="1629" w:type="dxa"/>
            <w:shd w:val="clear" w:color="auto" w:fill="auto"/>
          </w:tcPr>
          <w:p w:rsidR="004F1AE6" w:rsidRDefault="004F1AE6" w:rsidP="005F32A3">
            <w:pPr>
              <w:jc w:val="both"/>
            </w:pPr>
            <w:r>
              <w:t>Máté Lajos</w:t>
            </w:r>
          </w:p>
        </w:tc>
        <w:tc>
          <w:tcPr>
            <w:tcW w:w="1630" w:type="dxa"/>
            <w:shd w:val="clear" w:color="auto" w:fill="auto"/>
          </w:tcPr>
          <w:p w:rsidR="004F1AE6" w:rsidRDefault="004F1AE6" w:rsidP="005F32A3">
            <w:pPr>
              <w:jc w:val="center"/>
            </w:pPr>
            <w:r>
              <w:t>x</w:t>
            </w:r>
          </w:p>
        </w:tc>
        <w:tc>
          <w:tcPr>
            <w:tcW w:w="1630" w:type="dxa"/>
            <w:shd w:val="clear" w:color="auto" w:fill="auto"/>
          </w:tcPr>
          <w:p w:rsidR="004F1AE6" w:rsidRDefault="004F1AE6" w:rsidP="005F32A3">
            <w:pPr>
              <w:jc w:val="center"/>
            </w:pPr>
            <w:r>
              <w:t>x</w:t>
            </w:r>
          </w:p>
        </w:tc>
        <w:tc>
          <w:tcPr>
            <w:tcW w:w="1630" w:type="dxa"/>
            <w:shd w:val="clear" w:color="auto" w:fill="auto"/>
          </w:tcPr>
          <w:p w:rsidR="004F1AE6" w:rsidRDefault="004F1AE6" w:rsidP="005F32A3">
            <w:pPr>
              <w:jc w:val="center"/>
            </w:pPr>
            <w:r>
              <w:t>x</w:t>
            </w:r>
          </w:p>
        </w:tc>
        <w:tc>
          <w:tcPr>
            <w:tcW w:w="1630" w:type="dxa"/>
            <w:shd w:val="clear" w:color="auto" w:fill="auto"/>
          </w:tcPr>
          <w:p w:rsidR="004F1AE6" w:rsidRDefault="004F1AE6" w:rsidP="005F32A3">
            <w:pPr>
              <w:jc w:val="both"/>
            </w:pPr>
          </w:p>
        </w:tc>
        <w:tc>
          <w:tcPr>
            <w:tcW w:w="1630" w:type="dxa"/>
            <w:shd w:val="clear" w:color="auto" w:fill="auto"/>
          </w:tcPr>
          <w:p w:rsidR="004F1AE6" w:rsidRDefault="004F1AE6" w:rsidP="005F32A3">
            <w:pPr>
              <w:jc w:val="center"/>
            </w:pPr>
            <w:r>
              <w:t>x</w:t>
            </w:r>
          </w:p>
        </w:tc>
      </w:tr>
      <w:tr w:rsidR="004F1AE6" w:rsidTr="005F32A3">
        <w:tc>
          <w:tcPr>
            <w:tcW w:w="1629" w:type="dxa"/>
            <w:shd w:val="clear" w:color="auto" w:fill="auto"/>
          </w:tcPr>
          <w:p w:rsidR="004F1AE6" w:rsidRDefault="004F1AE6" w:rsidP="005F32A3">
            <w:pPr>
              <w:jc w:val="both"/>
            </w:pPr>
            <w:r>
              <w:t>Székely Ruth Csengele</w:t>
            </w:r>
          </w:p>
        </w:tc>
        <w:tc>
          <w:tcPr>
            <w:tcW w:w="1630" w:type="dxa"/>
            <w:shd w:val="clear" w:color="auto" w:fill="auto"/>
          </w:tcPr>
          <w:p w:rsidR="004F1AE6" w:rsidRDefault="004F1AE6" w:rsidP="005F32A3">
            <w:pPr>
              <w:jc w:val="center"/>
            </w:pPr>
            <w:r>
              <w:t>x</w:t>
            </w:r>
          </w:p>
        </w:tc>
        <w:tc>
          <w:tcPr>
            <w:tcW w:w="1630" w:type="dxa"/>
            <w:shd w:val="clear" w:color="auto" w:fill="auto"/>
          </w:tcPr>
          <w:p w:rsidR="004F1AE6" w:rsidRDefault="004F1AE6" w:rsidP="005F32A3">
            <w:pPr>
              <w:jc w:val="both"/>
            </w:pPr>
          </w:p>
        </w:tc>
        <w:tc>
          <w:tcPr>
            <w:tcW w:w="1630" w:type="dxa"/>
            <w:shd w:val="clear" w:color="auto" w:fill="auto"/>
          </w:tcPr>
          <w:p w:rsidR="004F1AE6" w:rsidRDefault="004F1AE6" w:rsidP="005F32A3">
            <w:pPr>
              <w:jc w:val="center"/>
            </w:pPr>
            <w:r>
              <w:t>x</w:t>
            </w:r>
          </w:p>
        </w:tc>
        <w:tc>
          <w:tcPr>
            <w:tcW w:w="1630" w:type="dxa"/>
            <w:shd w:val="clear" w:color="auto" w:fill="auto"/>
          </w:tcPr>
          <w:p w:rsidR="004F1AE6" w:rsidRDefault="004F1AE6" w:rsidP="005F32A3">
            <w:pPr>
              <w:jc w:val="both"/>
            </w:pPr>
          </w:p>
        </w:tc>
        <w:tc>
          <w:tcPr>
            <w:tcW w:w="1630" w:type="dxa"/>
            <w:shd w:val="clear" w:color="auto" w:fill="auto"/>
          </w:tcPr>
          <w:p w:rsidR="004F1AE6" w:rsidRDefault="004F1AE6" w:rsidP="005F32A3">
            <w:pPr>
              <w:jc w:val="both"/>
            </w:pPr>
          </w:p>
        </w:tc>
      </w:tr>
    </w:tbl>
    <w:p w:rsidR="004F1AE6" w:rsidRPr="00485B4E" w:rsidRDefault="004F1AE6" w:rsidP="004F1AE6">
      <w:pPr>
        <w:overflowPunct w:val="0"/>
        <w:autoSpaceDE w:val="0"/>
        <w:jc w:val="center"/>
        <w:rPr>
          <w:bCs/>
        </w:rPr>
      </w:pPr>
    </w:p>
    <w:p w:rsidR="004F1AE6" w:rsidRDefault="004F1AE6" w:rsidP="004F1AE6">
      <w:pPr>
        <w:jc w:val="both"/>
        <w:rPr>
          <w:rFonts w:cs="Tahoma"/>
        </w:rPr>
      </w:pPr>
      <w:r>
        <w:rPr>
          <w:rFonts w:cs="Tahoma"/>
        </w:rPr>
        <w:lastRenderedPageBreak/>
        <w:t>A pályázati feltételeknek 2 pályázó, Simon Zsuzsanna és Máté Lajos felel meg.</w:t>
      </w:r>
    </w:p>
    <w:p w:rsidR="004F1AE6" w:rsidRDefault="004F1AE6" w:rsidP="004F1AE6">
      <w:pPr>
        <w:jc w:val="both"/>
        <w:rPr>
          <w:rFonts w:cs="Tahoma"/>
        </w:rPr>
      </w:pPr>
    </w:p>
    <w:p w:rsidR="004F1AE6" w:rsidRDefault="004F1AE6" w:rsidP="004F1AE6">
      <w:pPr>
        <w:jc w:val="both"/>
        <w:rPr>
          <w:rFonts w:cs="Tahoma"/>
        </w:rPr>
      </w:pPr>
      <w:r>
        <w:rPr>
          <w:rFonts w:cs="Tahoma"/>
        </w:rPr>
        <w:t>Kérem a T. Képviselő-testületet, hogy az ügyvezető álláshelyre kiírt pályázattal kapcsolatos előterjesztést megvitatni és döntést hozni szíveskedjen! (I. sz. határozati javaslat)</w:t>
      </w:r>
    </w:p>
    <w:p w:rsidR="004F1AE6" w:rsidRDefault="004F1AE6" w:rsidP="004F1AE6">
      <w:pPr>
        <w:jc w:val="both"/>
        <w:rPr>
          <w:rFonts w:cs="Tahoma"/>
        </w:rPr>
      </w:pPr>
    </w:p>
    <w:p w:rsidR="004F1AE6" w:rsidRPr="0071519E" w:rsidRDefault="004F1AE6" w:rsidP="004F1AE6">
      <w:pPr>
        <w:widowControl/>
        <w:numPr>
          <w:ilvl w:val="0"/>
          <w:numId w:val="6"/>
        </w:numPr>
        <w:suppressAutoHyphens w:val="0"/>
        <w:spacing w:line="0" w:lineRule="atLeast"/>
        <w:jc w:val="both"/>
        <w:rPr>
          <w:b/>
          <w:u w:val="single"/>
        </w:rPr>
      </w:pPr>
      <w:r w:rsidRPr="0071519E">
        <w:rPr>
          <w:b/>
          <w:u w:val="single"/>
        </w:rPr>
        <w:t>Alapító okirat módosítása</w:t>
      </w:r>
    </w:p>
    <w:p w:rsidR="004F1AE6" w:rsidRDefault="004F1AE6" w:rsidP="004F1AE6">
      <w:pPr>
        <w:widowControl/>
        <w:suppressAutoHyphens w:val="0"/>
        <w:spacing w:line="0" w:lineRule="atLeast"/>
        <w:ind w:left="720"/>
        <w:jc w:val="both"/>
      </w:pPr>
    </w:p>
    <w:p w:rsidR="004F1AE6" w:rsidRDefault="004F1AE6" w:rsidP="004F1AE6">
      <w:pPr>
        <w:shd w:val="clear" w:color="auto" w:fill="FFFFFF"/>
        <w:jc w:val="both"/>
        <w:rPr>
          <w:rFonts w:eastAsia="Times New Roman"/>
        </w:rPr>
      </w:pPr>
      <w:r>
        <w:rPr>
          <w:rFonts w:eastAsia="Times New Roman"/>
        </w:rPr>
        <w:t>Az alapító okirat módosítását több körülmény indokolja.</w:t>
      </w:r>
    </w:p>
    <w:p w:rsidR="004F1AE6" w:rsidRDefault="004F1AE6" w:rsidP="004F1AE6">
      <w:pPr>
        <w:shd w:val="clear" w:color="auto" w:fill="FFFFFF"/>
        <w:jc w:val="both"/>
        <w:rPr>
          <w:rFonts w:eastAsia="Times New Roman"/>
        </w:rPr>
      </w:pPr>
      <w:r>
        <w:rPr>
          <w:rFonts w:eastAsia="Times New Roman"/>
        </w:rPr>
        <w:t xml:space="preserve">A 4/2020. (I.28) Hö. határozattal a könyvtár és közművelődés, valamint rendezvényszervezői feladatok ellátását 2020. március 1. napjától határozatlan időre a Hortobágyi-Délibáb Nonprofit Kft-nek adta át a képviselő-testület. </w:t>
      </w:r>
    </w:p>
    <w:p w:rsidR="004F1AE6" w:rsidRDefault="004F1AE6" w:rsidP="004F1AE6">
      <w:pPr>
        <w:shd w:val="clear" w:color="auto" w:fill="FFFFFF"/>
        <w:jc w:val="both"/>
        <w:rPr>
          <w:rFonts w:eastAsia="Times New Roman"/>
        </w:rPr>
      </w:pPr>
    </w:p>
    <w:p w:rsidR="004F1AE6" w:rsidRDefault="004F1AE6" w:rsidP="004F1AE6">
      <w:pPr>
        <w:shd w:val="clear" w:color="auto" w:fill="FFFFFF"/>
        <w:jc w:val="both"/>
        <w:rPr>
          <w:rFonts w:eastAsia="Times New Roman"/>
        </w:rPr>
      </w:pPr>
      <w:r>
        <w:rPr>
          <w:rFonts w:eastAsia="Times New Roman"/>
        </w:rPr>
        <w:t>Ehhez kapcsolódóan tevékenységi köröket kell felvenni a társaság tevékenységi körei közé.</w:t>
      </w:r>
    </w:p>
    <w:p w:rsidR="004F1AE6" w:rsidRPr="003506C0" w:rsidRDefault="004F1AE6" w:rsidP="004F1AE6">
      <w:pPr>
        <w:jc w:val="both"/>
        <w:rPr>
          <w:i/>
        </w:rPr>
      </w:pPr>
      <w:r w:rsidRPr="003506C0">
        <w:rPr>
          <w:i/>
        </w:rPr>
        <w:t>8412 Egészségügy, oktatás, kultúra, egyéb szociális szolgáltatás (kivéve: társadalombiztosítás) igazgatása</w:t>
      </w:r>
    </w:p>
    <w:p w:rsidR="004F1AE6" w:rsidRPr="003506C0" w:rsidRDefault="004F1AE6" w:rsidP="004F1AE6">
      <w:pPr>
        <w:jc w:val="both"/>
        <w:rPr>
          <w:i/>
        </w:rPr>
      </w:pPr>
      <w:r w:rsidRPr="003506C0">
        <w:rPr>
          <w:i/>
        </w:rPr>
        <w:t>9101 Könyvtári, levéltári tevékenység</w:t>
      </w:r>
    </w:p>
    <w:p w:rsidR="004F1AE6" w:rsidRPr="003506C0" w:rsidRDefault="004F1AE6" w:rsidP="004F1AE6">
      <w:pPr>
        <w:jc w:val="both"/>
        <w:rPr>
          <w:i/>
        </w:rPr>
      </w:pPr>
      <w:r w:rsidRPr="003506C0">
        <w:rPr>
          <w:i/>
        </w:rPr>
        <w:t>9499 M.n.s. egyéb közösségi, társadalmi tevékenység</w:t>
      </w:r>
    </w:p>
    <w:p w:rsidR="004F1AE6" w:rsidRDefault="004F1AE6" w:rsidP="004F1AE6">
      <w:pPr>
        <w:shd w:val="clear" w:color="auto" w:fill="FFFFFF"/>
        <w:jc w:val="both"/>
        <w:rPr>
          <w:rFonts w:eastAsia="Times New Roman"/>
        </w:rPr>
      </w:pPr>
    </w:p>
    <w:p w:rsidR="004F1AE6" w:rsidRDefault="004F1AE6" w:rsidP="004F1AE6">
      <w:pPr>
        <w:shd w:val="clear" w:color="auto" w:fill="FFFFFF"/>
        <w:jc w:val="both"/>
        <w:rPr>
          <w:rFonts w:eastAsia="Times New Roman"/>
        </w:rPr>
      </w:pPr>
      <w:r>
        <w:rPr>
          <w:rFonts w:eastAsia="Times New Roman"/>
        </w:rPr>
        <w:t>Sári Ádám ügyvezetőt lemondása miatt törölni kell az alapító okiratból és a megválasztott új ügyvezetőt be kell rögzíteni.</w:t>
      </w:r>
    </w:p>
    <w:p w:rsidR="004F1AE6" w:rsidRDefault="004F1AE6" w:rsidP="004F1AE6">
      <w:pPr>
        <w:shd w:val="clear" w:color="auto" w:fill="FFFFFF"/>
        <w:jc w:val="both"/>
        <w:rPr>
          <w:rFonts w:eastAsia="Times New Roman"/>
        </w:rPr>
      </w:pPr>
    </w:p>
    <w:p w:rsidR="004F1AE6" w:rsidRDefault="004F1AE6" w:rsidP="004F1AE6">
      <w:pPr>
        <w:shd w:val="clear" w:color="auto" w:fill="FFFFFF"/>
        <w:jc w:val="both"/>
        <w:rPr>
          <w:rFonts w:eastAsia="Times New Roman"/>
        </w:rPr>
      </w:pPr>
      <w:r>
        <w:rPr>
          <w:rFonts w:eastAsia="Times New Roman"/>
        </w:rPr>
        <w:t>A2019. évi önkormányzati választások miatt szükséges módosítani a polgármester személyét.</w:t>
      </w:r>
    </w:p>
    <w:p w:rsidR="004F1AE6" w:rsidRDefault="004F1AE6" w:rsidP="004F1AE6">
      <w:pPr>
        <w:shd w:val="clear" w:color="auto" w:fill="FFFFFF"/>
        <w:jc w:val="both"/>
        <w:rPr>
          <w:rFonts w:eastAsia="Times New Roman"/>
        </w:rPr>
      </w:pPr>
    </w:p>
    <w:p w:rsidR="004F1AE6" w:rsidRDefault="004F1AE6" w:rsidP="004F1AE6">
      <w:pPr>
        <w:shd w:val="clear" w:color="auto" w:fill="FFFFFF"/>
        <w:jc w:val="both"/>
      </w:pPr>
      <w:r>
        <w:rPr>
          <w:rFonts w:eastAsia="Times New Roman"/>
        </w:rPr>
        <w:t>Mellékelten csatolom az alapító okiratot módosító okiratot (</w:t>
      </w:r>
      <w:r w:rsidR="00E16487">
        <w:rPr>
          <w:rFonts w:eastAsia="Times New Roman"/>
        </w:rPr>
        <w:t>2</w:t>
      </w:r>
      <w:r>
        <w:rPr>
          <w:rFonts w:eastAsia="Times New Roman"/>
        </w:rPr>
        <w:t>. sz. melléklet) és a módosításokkal egységes szerkezetbe foglalt alapító okiratot. (</w:t>
      </w:r>
      <w:r w:rsidR="00E16487">
        <w:rPr>
          <w:rFonts w:eastAsia="Times New Roman"/>
        </w:rPr>
        <w:t>3</w:t>
      </w:r>
      <w:r>
        <w:rPr>
          <w:rFonts w:eastAsia="Times New Roman"/>
        </w:rPr>
        <w:t>. sz. melléklet) Kérem, hogy a módosításokkal kapcsolatos döntéseket meghozni és a módosító, valamint egységes szerkezetbe foglalt alapító okiratot elfogadni szíveskedjenek. (</w:t>
      </w:r>
      <w:r w:rsidR="00E16487">
        <w:rPr>
          <w:rFonts w:eastAsia="Times New Roman"/>
        </w:rPr>
        <w:t>II</w:t>
      </w:r>
      <w:r>
        <w:rPr>
          <w:rFonts w:eastAsia="Times New Roman"/>
        </w:rPr>
        <w:t>. sz. Határozati javaslat)</w:t>
      </w:r>
    </w:p>
    <w:p w:rsidR="004F1AE6" w:rsidRDefault="004F1AE6" w:rsidP="004F1AE6">
      <w:pPr>
        <w:widowControl/>
        <w:suppressAutoHyphens w:val="0"/>
        <w:spacing w:line="0" w:lineRule="atLeast"/>
        <w:ind w:left="720"/>
        <w:jc w:val="both"/>
      </w:pPr>
    </w:p>
    <w:p w:rsidR="004F1AE6" w:rsidRPr="00DB4FC8" w:rsidRDefault="004F1AE6" w:rsidP="004F1AE6">
      <w:pPr>
        <w:overflowPunct w:val="0"/>
        <w:autoSpaceDE w:val="0"/>
        <w:jc w:val="center"/>
      </w:pPr>
      <w:r>
        <w:rPr>
          <w:b/>
          <w:bCs/>
          <w:u w:val="single"/>
        </w:rPr>
        <w:t>I</w:t>
      </w:r>
      <w:r w:rsidRPr="00DB4FC8">
        <w:rPr>
          <w:b/>
          <w:bCs/>
          <w:u w:val="single"/>
        </w:rPr>
        <w:t xml:space="preserve">. </w:t>
      </w:r>
      <w:r>
        <w:rPr>
          <w:b/>
          <w:bCs/>
          <w:u w:val="single"/>
        </w:rPr>
        <w:t xml:space="preserve">sz. </w:t>
      </w:r>
      <w:r w:rsidRPr="00DB4FC8">
        <w:rPr>
          <w:b/>
          <w:bCs/>
          <w:u w:val="single"/>
        </w:rPr>
        <w:t>HATÁROZATI</w:t>
      </w:r>
      <w:r w:rsidRPr="00DB4FC8">
        <w:rPr>
          <w:rFonts w:eastAsia="Times New Roman"/>
          <w:b/>
          <w:bCs/>
          <w:u w:val="single"/>
        </w:rPr>
        <w:t xml:space="preserve"> </w:t>
      </w:r>
      <w:r w:rsidRPr="00DB4FC8">
        <w:rPr>
          <w:b/>
          <w:bCs/>
          <w:u w:val="single"/>
        </w:rPr>
        <w:t>JAVASLAT</w:t>
      </w:r>
    </w:p>
    <w:p w:rsidR="004F1AE6" w:rsidRPr="00DB4FC8" w:rsidRDefault="004F1AE6" w:rsidP="004F1AE6">
      <w:pPr>
        <w:overflowPunct w:val="0"/>
        <w:autoSpaceDE w:val="0"/>
        <w:jc w:val="center"/>
      </w:pPr>
    </w:p>
    <w:p w:rsidR="004F1AE6" w:rsidRDefault="004F1AE6" w:rsidP="004F1AE6">
      <w:pPr>
        <w:overflowPunct w:val="0"/>
        <w:autoSpaceDE w:val="0"/>
        <w:jc w:val="both"/>
        <w:rPr>
          <w:rFonts w:eastAsia="Times New Roman"/>
          <w:bCs/>
        </w:rPr>
      </w:pPr>
      <w:r w:rsidRPr="00DB4FC8">
        <w:rPr>
          <w:bCs/>
        </w:rPr>
        <w:t>Hortobágy</w:t>
      </w:r>
      <w:r w:rsidRPr="00DB4FC8">
        <w:rPr>
          <w:rFonts w:eastAsia="Times New Roman"/>
          <w:bCs/>
        </w:rPr>
        <w:t xml:space="preserve"> </w:t>
      </w:r>
      <w:r w:rsidRPr="00DB4FC8">
        <w:rPr>
          <w:bCs/>
        </w:rPr>
        <w:t>Község</w:t>
      </w:r>
      <w:r w:rsidRPr="00DB4FC8">
        <w:rPr>
          <w:rFonts w:eastAsia="Times New Roman"/>
          <w:bCs/>
        </w:rPr>
        <w:t xml:space="preserve"> </w:t>
      </w:r>
      <w:r w:rsidRPr="00DB4FC8">
        <w:rPr>
          <w:bCs/>
        </w:rPr>
        <w:t>Önkormányzatának</w:t>
      </w:r>
      <w:r w:rsidRPr="00DB4FC8">
        <w:rPr>
          <w:rFonts w:eastAsia="Times New Roman"/>
          <w:bCs/>
        </w:rPr>
        <w:t xml:space="preserve"> </w:t>
      </w:r>
      <w:r w:rsidRPr="00DB4FC8">
        <w:rPr>
          <w:bCs/>
        </w:rPr>
        <w:t>Képviselő-testülete,</w:t>
      </w:r>
      <w:r w:rsidRPr="00DB4FC8">
        <w:rPr>
          <w:rFonts w:eastAsia="Times New Roman"/>
          <w:bCs/>
        </w:rPr>
        <w:t xml:space="preserve"> </w:t>
      </w:r>
      <w:r w:rsidRPr="00DB4FC8">
        <w:rPr>
          <w:bCs/>
        </w:rPr>
        <w:t>mint</w:t>
      </w:r>
      <w:r w:rsidRPr="00DB4FC8">
        <w:rPr>
          <w:rFonts w:eastAsia="Times New Roman"/>
          <w:bCs/>
        </w:rPr>
        <w:t xml:space="preserve"> </w:t>
      </w:r>
      <w:r w:rsidRPr="00DB4FC8">
        <w:rPr>
          <w:bCs/>
        </w:rPr>
        <w:t>a</w:t>
      </w:r>
      <w:r w:rsidRPr="00DB4FC8">
        <w:rPr>
          <w:rFonts w:eastAsia="Times New Roman"/>
          <w:bCs/>
        </w:rPr>
        <w:t xml:space="preserve"> Hortobágyi-Délibáb Nonprofit Kft. </w:t>
      </w:r>
      <w:r w:rsidRPr="00DB4FC8">
        <w:rPr>
          <w:bCs/>
        </w:rPr>
        <w:t>alapítója</w:t>
      </w:r>
      <w:r w:rsidRPr="00DB4FC8">
        <w:rPr>
          <w:rFonts w:eastAsia="Times New Roman"/>
          <w:bCs/>
        </w:rPr>
        <w:t xml:space="preserve"> </w:t>
      </w:r>
      <w:r w:rsidRPr="00DB4FC8">
        <w:rPr>
          <w:bCs/>
        </w:rPr>
        <w:t>és</w:t>
      </w:r>
      <w:r w:rsidRPr="00DB4FC8">
        <w:rPr>
          <w:rFonts w:eastAsia="Times New Roman"/>
          <w:bCs/>
        </w:rPr>
        <w:t xml:space="preserve"> </w:t>
      </w:r>
      <w:r w:rsidRPr="00DB4FC8">
        <w:rPr>
          <w:bCs/>
        </w:rPr>
        <w:t>egyedüli</w:t>
      </w:r>
      <w:r w:rsidRPr="00DB4FC8">
        <w:rPr>
          <w:rFonts w:eastAsia="Times New Roman"/>
          <w:bCs/>
        </w:rPr>
        <w:t xml:space="preserve"> </w:t>
      </w:r>
      <w:r w:rsidRPr="00DB4FC8">
        <w:rPr>
          <w:bCs/>
        </w:rPr>
        <w:t>tagja</w:t>
      </w:r>
      <w:r w:rsidRPr="00DB4FC8">
        <w:rPr>
          <w:rFonts w:eastAsia="Times New Roman"/>
          <w:bCs/>
        </w:rPr>
        <w:t xml:space="preserve"> </w:t>
      </w:r>
      <w:r w:rsidRPr="00DB4FC8">
        <w:rPr>
          <w:bCs/>
        </w:rPr>
        <w:t>a</w:t>
      </w:r>
      <w:r w:rsidRPr="00DB4FC8">
        <w:rPr>
          <w:rFonts w:eastAsia="Times New Roman"/>
          <w:bCs/>
        </w:rPr>
        <w:t xml:space="preserve"> </w:t>
      </w:r>
      <w:r w:rsidRPr="00DB4FC8">
        <w:rPr>
          <w:bCs/>
        </w:rPr>
        <w:t>Hortobágyi-Délibáb</w:t>
      </w:r>
      <w:r w:rsidRPr="00DB4FC8">
        <w:rPr>
          <w:rFonts w:eastAsia="Times New Roman"/>
          <w:bCs/>
        </w:rPr>
        <w:t xml:space="preserve"> </w:t>
      </w:r>
      <w:r w:rsidRPr="00DB4FC8">
        <w:rPr>
          <w:bCs/>
        </w:rPr>
        <w:t>Nonprofit</w:t>
      </w:r>
      <w:r w:rsidRPr="00DB4FC8">
        <w:rPr>
          <w:rFonts w:eastAsia="Times New Roman"/>
          <w:bCs/>
        </w:rPr>
        <w:t xml:space="preserve"> </w:t>
      </w:r>
      <w:r w:rsidRPr="00DB4FC8">
        <w:rPr>
          <w:bCs/>
        </w:rPr>
        <w:t>Kft.</w:t>
      </w:r>
      <w:r w:rsidRPr="00DB4FC8">
        <w:rPr>
          <w:rFonts w:eastAsia="Times New Roman"/>
          <w:bCs/>
        </w:rPr>
        <w:t xml:space="preserve"> </w:t>
      </w:r>
      <w:r>
        <w:rPr>
          <w:rFonts w:eastAsia="Times New Roman"/>
          <w:bCs/>
        </w:rPr>
        <w:t>ügyvezetői álláshelyére kiírt pályázatot eredményesnek/eredménytelennek nyilvánítja.</w:t>
      </w:r>
    </w:p>
    <w:p w:rsidR="004F1AE6" w:rsidRDefault="004F1AE6" w:rsidP="004F1AE6">
      <w:pPr>
        <w:overflowPunct w:val="0"/>
        <w:autoSpaceDE w:val="0"/>
        <w:ind w:left="709" w:right="849"/>
        <w:jc w:val="both"/>
        <w:rPr>
          <w:rFonts w:eastAsia="Times New Roman"/>
          <w:bCs/>
        </w:rPr>
      </w:pPr>
    </w:p>
    <w:p w:rsidR="004F1AE6" w:rsidRDefault="004F1AE6" w:rsidP="004F1AE6">
      <w:pPr>
        <w:overflowPunct w:val="0"/>
        <w:autoSpaceDE w:val="0"/>
        <w:jc w:val="both"/>
        <w:rPr>
          <w:rFonts w:eastAsia="Times New Roman"/>
          <w:bCs/>
        </w:rPr>
      </w:pPr>
      <w:r>
        <w:rPr>
          <w:rFonts w:eastAsia="Times New Roman"/>
          <w:bCs/>
        </w:rPr>
        <w:t>A társaság ügyvezetőjének 2020. július 1. napjától …………………………….nevezi ki határozatlan időre, 3 hónapos próbaidővel.</w:t>
      </w:r>
    </w:p>
    <w:p w:rsidR="004F1AE6" w:rsidRDefault="004F1AE6" w:rsidP="004F1AE6">
      <w:pPr>
        <w:overflowPunct w:val="0"/>
        <w:autoSpaceDE w:val="0"/>
        <w:ind w:left="709" w:right="849"/>
        <w:jc w:val="both"/>
        <w:rPr>
          <w:rFonts w:eastAsia="Times New Roman"/>
          <w:bCs/>
        </w:rPr>
      </w:pPr>
    </w:p>
    <w:p w:rsidR="004F1AE6" w:rsidRDefault="004F1AE6" w:rsidP="004F1AE6">
      <w:pPr>
        <w:overflowPunct w:val="0"/>
        <w:autoSpaceDE w:val="0"/>
        <w:jc w:val="both"/>
        <w:rPr>
          <w:rFonts w:eastAsia="Times New Roman"/>
          <w:bCs/>
        </w:rPr>
      </w:pPr>
      <w:r>
        <w:rPr>
          <w:rFonts w:eastAsia="Times New Roman"/>
          <w:bCs/>
        </w:rPr>
        <w:t>Megbízza a polgármestert, hogy a döntésről a pályázót értesítse és a munkajogi dokumentumokat írja alá.</w:t>
      </w:r>
    </w:p>
    <w:p w:rsidR="004F1AE6" w:rsidRPr="00DB4FC8" w:rsidRDefault="004F1AE6" w:rsidP="004F1AE6">
      <w:pPr>
        <w:overflowPunct w:val="0"/>
        <w:autoSpaceDE w:val="0"/>
        <w:ind w:right="849"/>
        <w:jc w:val="both"/>
      </w:pPr>
    </w:p>
    <w:p w:rsidR="004F1AE6" w:rsidRDefault="004F1AE6" w:rsidP="004F1AE6">
      <w:pPr>
        <w:overflowPunct w:val="0"/>
        <w:autoSpaceDE w:val="0"/>
        <w:ind w:right="849"/>
        <w:jc w:val="both"/>
        <w:rPr>
          <w:rFonts w:eastAsia="Times New Roman"/>
        </w:rPr>
      </w:pPr>
      <w:r w:rsidRPr="00DB4FC8">
        <w:t>Határidő:</w:t>
      </w:r>
      <w:r w:rsidRPr="00DB4FC8">
        <w:rPr>
          <w:rFonts w:eastAsia="Times New Roman"/>
        </w:rPr>
        <w:t xml:space="preserve"> </w:t>
      </w:r>
      <w:r>
        <w:rPr>
          <w:rFonts w:eastAsia="Times New Roman"/>
        </w:rPr>
        <w:t>2020. június 30.</w:t>
      </w:r>
    </w:p>
    <w:p w:rsidR="004F1AE6" w:rsidRDefault="004F1AE6" w:rsidP="004F1AE6">
      <w:pPr>
        <w:overflowPunct w:val="0"/>
        <w:autoSpaceDE w:val="0"/>
        <w:ind w:right="849"/>
        <w:jc w:val="both"/>
        <w:rPr>
          <w:rFonts w:eastAsia="Times New Roman"/>
        </w:rPr>
      </w:pPr>
      <w:r w:rsidRPr="00DB4FC8">
        <w:t>Felelős:</w:t>
      </w:r>
      <w:r>
        <w:rPr>
          <w:rFonts w:eastAsia="Times New Roman"/>
        </w:rPr>
        <w:t xml:space="preserve"> Jakab Ádám András polgármester</w:t>
      </w:r>
    </w:p>
    <w:p w:rsidR="004F1AE6" w:rsidRPr="007A4C29" w:rsidRDefault="004F1AE6" w:rsidP="004F1AE6">
      <w:pPr>
        <w:overflowPunct w:val="0"/>
        <w:autoSpaceDE w:val="0"/>
        <w:ind w:left="709" w:right="849"/>
        <w:jc w:val="both"/>
        <w:rPr>
          <w:rFonts w:cs="Tahoma"/>
        </w:rPr>
      </w:pPr>
    </w:p>
    <w:p w:rsidR="004F1AE6" w:rsidRPr="00DB4FC8" w:rsidRDefault="004F1AE6" w:rsidP="004F1AE6">
      <w:pPr>
        <w:overflowPunct w:val="0"/>
        <w:autoSpaceDE w:val="0"/>
        <w:jc w:val="center"/>
      </w:pPr>
      <w:r>
        <w:rPr>
          <w:b/>
          <w:bCs/>
          <w:u w:val="single"/>
        </w:rPr>
        <w:t>II</w:t>
      </w:r>
      <w:r w:rsidRPr="00DB4FC8">
        <w:rPr>
          <w:b/>
          <w:bCs/>
          <w:u w:val="single"/>
        </w:rPr>
        <w:t xml:space="preserve">. </w:t>
      </w:r>
      <w:r>
        <w:rPr>
          <w:b/>
          <w:bCs/>
          <w:u w:val="single"/>
        </w:rPr>
        <w:t xml:space="preserve">sz. </w:t>
      </w:r>
      <w:r w:rsidRPr="00DB4FC8">
        <w:rPr>
          <w:b/>
          <w:bCs/>
          <w:u w:val="single"/>
        </w:rPr>
        <w:t>HATÁROZATI</w:t>
      </w:r>
      <w:r w:rsidRPr="00DB4FC8">
        <w:rPr>
          <w:rFonts w:eastAsia="Times New Roman"/>
          <w:b/>
          <w:bCs/>
          <w:u w:val="single"/>
        </w:rPr>
        <w:t xml:space="preserve"> </w:t>
      </w:r>
      <w:r w:rsidRPr="00DB4FC8">
        <w:rPr>
          <w:b/>
          <w:bCs/>
          <w:u w:val="single"/>
        </w:rPr>
        <w:t>JAVASLAT</w:t>
      </w:r>
    </w:p>
    <w:p w:rsidR="004F1AE6" w:rsidRPr="007A4C29" w:rsidRDefault="004F1AE6" w:rsidP="004F1AE6">
      <w:pPr>
        <w:overflowPunct w:val="0"/>
        <w:autoSpaceDE w:val="0"/>
        <w:ind w:left="709" w:right="849"/>
        <w:jc w:val="both"/>
        <w:rPr>
          <w:rFonts w:cs="Tahoma"/>
        </w:rPr>
      </w:pPr>
    </w:p>
    <w:p w:rsidR="004F1AE6" w:rsidRPr="003F70A6" w:rsidRDefault="004F1AE6" w:rsidP="004F1AE6">
      <w:pPr>
        <w:jc w:val="both"/>
      </w:pPr>
      <w:r w:rsidRPr="003F70A6">
        <w:t>Hortobágy Község Önkormányzatának Képviselő-testülete, mint a Hortobágyi-Délibáb Településüzemeltetési és Rendezvényszervező Szolgáltató Nonprofit Korlátolt Felelősségű Társaság alapítója és egyedüli tagja Magyarország helyi önkormányzatairól szóló 2011.évi CLXXXIX. törvény 107.§-a alapján  társaság alapító okiratának módosítása tárgyában az alábbi döntést hozza:</w:t>
      </w:r>
    </w:p>
    <w:p w:rsidR="004F1AE6" w:rsidRPr="003F70A6" w:rsidRDefault="004F1AE6" w:rsidP="004F1AE6">
      <w:pPr>
        <w:jc w:val="both"/>
      </w:pPr>
    </w:p>
    <w:p w:rsidR="004F1AE6" w:rsidRPr="003F70A6" w:rsidRDefault="004F1AE6" w:rsidP="004F1AE6">
      <w:pPr>
        <w:jc w:val="both"/>
      </w:pPr>
      <w:r w:rsidRPr="003F70A6">
        <w:t>1./ A Társaság tevékenységi köreit az alábbiakkal egészíti ki:</w:t>
      </w:r>
    </w:p>
    <w:p w:rsidR="004F1AE6" w:rsidRDefault="004F1AE6" w:rsidP="004F1AE6">
      <w:pPr>
        <w:jc w:val="both"/>
      </w:pPr>
      <w:r w:rsidRPr="003F70A6">
        <w:t>8412 Egészségügy, oktatás, kultúra, egyéb szociális szolgáltatás (kivéve: társadalombiztosítás) igazgatása</w:t>
      </w:r>
    </w:p>
    <w:p w:rsidR="004F1AE6" w:rsidRPr="003F70A6" w:rsidRDefault="004F1AE6" w:rsidP="004F1AE6">
      <w:pPr>
        <w:jc w:val="both"/>
      </w:pPr>
      <w:r>
        <w:t>9101 Könyvtári, levéltári tevékenység</w:t>
      </w:r>
    </w:p>
    <w:p w:rsidR="004F1AE6" w:rsidRPr="003F70A6" w:rsidRDefault="004F1AE6" w:rsidP="004F1AE6">
      <w:pPr>
        <w:jc w:val="both"/>
      </w:pPr>
      <w:r w:rsidRPr="003F70A6">
        <w:t>9499 M.n.s. egyéb közösségi, társadalmi tevékenység</w:t>
      </w:r>
    </w:p>
    <w:p w:rsidR="004F1AE6" w:rsidRPr="003F70A6" w:rsidRDefault="004F1AE6" w:rsidP="004F1AE6">
      <w:pPr>
        <w:pStyle w:val="Szvegtrzs31"/>
        <w:rPr>
          <w:sz w:val="24"/>
        </w:rPr>
      </w:pPr>
    </w:p>
    <w:p w:rsidR="004F1AE6" w:rsidRPr="003F70A6" w:rsidRDefault="004F1AE6" w:rsidP="004F1AE6">
      <w:pPr>
        <w:pStyle w:val="Szvegtrzs31"/>
        <w:rPr>
          <w:sz w:val="24"/>
        </w:rPr>
      </w:pPr>
      <w:r w:rsidRPr="003F70A6">
        <w:rPr>
          <w:sz w:val="24"/>
        </w:rPr>
        <w:t xml:space="preserve">2./ </w:t>
      </w:r>
      <w:r>
        <w:rPr>
          <w:sz w:val="24"/>
        </w:rPr>
        <w:t>Sári Ádám ügyvezetőnek az ügyvezetői tisztségéről történő lemondását tudomásul veszi és a</w:t>
      </w:r>
      <w:r w:rsidRPr="003F70A6">
        <w:rPr>
          <w:sz w:val="24"/>
        </w:rPr>
        <w:t xml:space="preserve"> társaság</w:t>
      </w:r>
      <w:r>
        <w:rPr>
          <w:sz w:val="24"/>
        </w:rPr>
        <w:t xml:space="preserve"> új</w:t>
      </w:r>
      <w:r w:rsidRPr="003F70A6">
        <w:rPr>
          <w:sz w:val="24"/>
        </w:rPr>
        <w:t xml:space="preserve"> ügyvezetőjévé választja 2020. július 1. napjától határozatlan időtartamra …………………. (születési neve: …………………., születési hely, idő: ………………., anyja neve: ……………………, adóazonosító jele: ……………………..) ………………………….. szám alatti lakost.</w:t>
      </w:r>
    </w:p>
    <w:p w:rsidR="004F1AE6" w:rsidRPr="003F70A6" w:rsidRDefault="004F1AE6" w:rsidP="004F1AE6">
      <w:pPr>
        <w:pStyle w:val="Szvegtrzs31"/>
        <w:rPr>
          <w:sz w:val="24"/>
        </w:rPr>
      </w:pPr>
    </w:p>
    <w:p w:rsidR="004F1AE6" w:rsidRPr="003F70A6" w:rsidRDefault="004F1AE6" w:rsidP="004F1AE6">
      <w:pPr>
        <w:pStyle w:val="Szvegtrzs31"/>
        <w:rPr>
          <w:sz w:val="24"/>
        </w:rPr>
      </w:pPr>
      <w:r w:rsidRPr="003F70A6">
        <w:rPr>
          <w:sz w:val="24"/>
        </w:rPr>
        <w:t>3./ A társasági szerződés 4. pontjában módosítja az alapító képviselőjét tekintettel arra, hogy a helyi önkormányzati képviselők és polgármesterek 2019. október 13. napján megtartott választásán Hortobágy településen Jakab Ádám Andrást polgármesternek megválasztották.</w:t>
      </w:r>
    </w:p>
    <w:p w:rsidR="004F1AE6" w:rsidRPr="003F70A6" w:rsidRDefault="004F1AE6" w:rsidP="004F1AE6">
      <w:pPr>
        <w:pStyle w:val="Szvegtrzs31"/>
        <w:rPr>
          <w:sz w:val="24"/>
        </w:rPr>
      </w:pPr>
    </w:p>
    <w:p w:rsidR="004F1AE6" w:rsidRPr="003F70A6" w:rsidRDefault="004F1AE6" w:rsidP="004F1AE6">
      <w:pPr>
        <w:pStyle w:val="Szvegtrzs31"/>
        <w:rPr>
          <w:sz w:val="24"/>
        </w:rPr>
      </w:pPr>
      <w:r w:rsidRPr="003F70A6">
        <w:rPr>
          <w:sz w:val="24"/>
        </w:rPr>
        <w:t xml:space="preserve">4./ A Társaság alapítója elhatározza, hogy a fentiek alapján a Társaság Alapító okiratát ezen alapítói határozat mellékletét képező formában elfogadja és meghatalmazza a Dr. Ács Ferenc Ügyvédi Irodát (4026 Debrecen, Péterfia u. 2. 2/9., eljáró ügyvéd: Dr. Ács Ferenc ügyvéd KASZ 36056359), hogy a Társaság 2020. június 30-ai módosításokkal egységes szerkezetbe foglalt Alapító Okiratát, a hozzá kapcsolódó létesítő okirat módosítást és a szükséges dokumentumokat elkészítse, ellenjegyezze és a Társaságot a változások cégnyilvántartáson történő átvezetése érdekében a Debreceni Törvényszék Cégbírósága előtt teljes jogkörrel képviselje. </w:t>
      </w:r>
    </w:p>
    <w:p w:rsidR="004F1AE6" w:rsidRPr="003F70A6" w:rsidRDefault="004F1AE6" w:rsidP="004F1AE6">
      <w:pPr>
        <w:pStyle w:val="Szvegtrzs31"/>
        <w:rPr>
          <w:sz w:val="24"/>
        </w:rPr>
      </w:pPr>
    </w:p>
    <w:p w:rsidR="004F1AE6" w:rsidRPr="003F70A6" w:rsidRDefault="004F1AE6" w:rsidP="004F1AE6">
      <w:pPr>
        <w:pStyle w:val="Szvegtrzs31"/>
        <w:rPr>
          <w:sz w:val="24"/>
        </w:rPr>
      </w:pPr>
      <w:r w:rsidRPr="003F70A6">
        <w:rPr>
          <w:sz w:val="24"/>
        </w:rPr>
        <w:t>5./ Megbízza a polgármestert, hogy a módosításhoz kapcsolódó okiratokat aláírja, valamint ......ügyvezetőt, hogy a módosítás cégnyilvántartáson való átvezetése érdekében a szükséges dokumentumokat határidőben nyújtsa be a Debreceni Törvényszék Cégbírósága felé.</w:t>
      </w:r>
    </w:p>
    <w:p w:rsidR="004F1AE6" w:rsidRPr="003F70A6" w:rsidRDefault="004F1AE6" w:rsidP="004F1AE6">
      <w:pPr>
        <w:pStyle w:val="Szvegtrzs31"/>
        <w:rPr>
          <w:sz w:val="24"/>
        </w:rPr>
      </w:pPr>
    </w:p>
    <w:p w:rsidR="004F1AE6" w:rsidRPr="003F70A6" w:rsidRDefault="004F1AE6" w:rsidP="004F1AE6">
      <w:pPr>
        <w:pStyle w:val="Szvegtrzs31"/>
        <w:rPr>
          <w:sz w:val="24"/>
        </w:rPr>
      </w:pPr>
      <w:r>
        <w:rPr>
          <w:sz w:val="24"/>
        </w:rPr>
        <w:t>Határidő: 2020 július 15.</w:t>
      </w:r>
    </w:p>
    <w:p w:rsidR="004F1AE6" w:rsidRPr="003F70A6" w:rsidRDefault="004F1AE6" w:rsidP="004F1AE6">
      <w:pPr>
        <w:pStyle w:val="Szvegtrzs31"/>
        <w:rPr>
          <w:sz w:val="24"/>
        </w:rPr>
      </w:pPr>
      <w:r w:rsidRPr="003F70A6">
        <w:rPr>
          <w:sz w:val="24"/>
        </w:rPr>
        <w:t>Felelős: Jakab Ádám András polgármester és .......ügyvezető</w:t>
      </w:r>
    </w:p>
    <w:p w:rsidR="004F1AE6" w:rsidRPr="003F70A6" w:rsidRDefault="004F1AE6" w:rsidP="004F1AE6">
      <w:pPr>
        <w:jc w:val="both"/>
      </w:pPr>
    </w:p>
    <w:p w:rsidR="004F1AE6" w:rsidRDefault="004F1AE6" w:rsidP="004F1AE6">
      <w:pPr>
        <w:jc w:val="both"/>
      </w:pPr>
      <w:r w:rsidRPr="00DB4FC8">
        <w:rPr>
          <w:rFonts w:cs="Tahoma"/>
        </w:rPr>
        <w:t>Hortobágy,</w:t>
      </w:r>
      <w:r w:rsidRPr="00DB4FC8">
        <w:rPr>
          <w:rFonts w:eastAsia="Times New Roman"/>
        </w:rPr>
        <w:t xml:space="preserve"> </w:t>
      </w:r>
      <w:r w:rsidRPr="00DB4FC8">
        <w:t>20</w:t>
      </w:r>
      <w:r>
        <w:t>20</w:t>
      </w:r>
      <w:r w:rsidRPr="00DB4FC8">
        <w:t xml:space="preserve">. </w:t>
      </w:r>
      <w:r>
        <w:t>június 25</w:t>
      </w:r>
      <w:r w:rsidRPr="00DB4FC8">
        <w:t>.</w:t>
      </w:r>
    </w:p>
    <w:p w:rsidR="00270CD8" w:rsidRDefault="00270CD8" w:rsidP="004F1AE6">
      <w:pPr>
        <w:jc w:val="both"/>
      </w:pPr>
    </w:p>
    <w:p w:rsidR="00270CD8" w:rsidRPr="00DB4FC8" w:rsidRDefault="00270CD8" w:rsidP="004F1AE6">
      <w:pPr>
        <w:jc w:val="both"/>
      </w:pPr>
    </w:p>
    <w:p w:rsidR="004F1AE6" w:rsidRPr="00DB4FC8" w:rsidRDefault="004F1AE6" w:rsidP="004F1AE6">
      <w:pPr>
        <w:jc w:val="both"/>
      </w:pPr>
    </w:p>
    <w:p w:rsidR="004F1AE6" w:rsidRPr="00DB4FC8" w:rsidRDefault="004F1AE6" w:rsidP="004F1AE6">
      <w:pPr>
        <w:jc w:val="both"/>
        <w:rPr>
          <w:rFonts w:cs="Tahoma"/>
        </w:rPr>
      </w:pPr>
      <w:r w:rsidRPr="00DB4FC8">
        <w:rPr>
          <w:rFonts w:cs="Tahoma"/>
        </w:rPr>
        <w:tab/>
      </w:r>
      <w:r w:rsidRPr="00DB4FC8">
        <w:rPr>
          <w:rFonts w:cs="Tahoma"/>
        </w:rPr>
        <w:tab/>
      </w:r>
      <w:r w:rsidRPr="00DB4FC8">
        <w:rPr>
          <w:rFonts w:cs="Tahoma"/>
        </w:rPr>
        <w:tab/>
      </w:r>
      <w:r w:rsidRPr="00DB4FC8">
        <w:rPr>
          <w:rFonts w:cs="Tahoma"/>
        </w:rPr>
        <w:tab/>
      </w:r>
      <w:r w:rsidRPr="00DB4FC8">
        <w:rPr>
          <w:rFonts w:cs="Tahoma"/>
        </w:rPr>
        <w:tab/>
      </w:r>
      <w:r w:rsidRPr="00DB4FC8">
        <w:rPr>
          <w:rFonts w:cs="Tahoma"/>
        </w:rPr>
        <w:tab/>
      </w:r>
      <w:r w:rsidRPr="00DB4FC8">
        <w:rPr>
          <w:rFonts w:cs="Tahoma"/>
        </w:rPr>
        <w:tab/>
      </w:r>
      <w:r w:rsidRPr="00DB4FC8">
        <w:rPr>
          <w:rFonts w:cs="Tahoma"/>
        </w:rPr>
        <w:tab/>
      </w:r>
      <w:r w:rsidRPr="00DB4FC8">
        <w:rPr>
          <w:rFonts w:cs="Tahoma"/>
        </w:rPr>
        <w:tab/>
      </w:r>
      <w:r w:rsidRPr="00DB4FC8">
        <w:rPr>
          <w:rFonts w:eastAsia="Times New Roman"/>
        </w:rPr>
        <w:t xml:space="preserve">    </w:t>
      </w:r>
      <w:r>
        <w:rPr>
          <w:rFonts w:cs="Tahoma"/>
        </w:rPr>
        <w:t>Jakab Ádám András</w:t>
      </w:r>
    </w:p>
    <w:p w:rsidR="004F1AE6" w:rsidRPr="00DB4FC8" w:rsidRDefault="004F1AE6" w:rsidP="004F1AE6">
      <w:pPr>
        <w:jc w:val="both"/>
        <w:rPr>
          <w:rFonts w:eastAsia="Times New Roman"/>
        </w:rPr>
      </w:pPr>
      <w:r w:rsidRPr="00DB4FC8">
        <w:rPr>
          <w:rFonts w:cs="Tahoma"/>
        </w:rPr>
        <w:tab/>
      </w:r>
      <w:r w:rsidRPr="00DB4FC8">
        <w:rPr>
          <w:rFonts w:cs="Tahoma"/>
        </w:rPr>
        <w:tab/>
      </w:r>
      <w:r w:rsidRPr="00DB4FC8">
        <w:rPr>
          <w:rFonts w:cs="Tahoma"/>
        </w:rPr>
        <w:tab/>
      </w:r>
      <w:r w:rsidRPr="00DB4FC8">
        <w:rPr>
          <w:rFonts w:cs="Tahoma"/>
        </w:rPr>
        <w:tab/>
      </w:r>
      <w:r w:rsidRPr="00DB4FC8">
        <w:rPr>
          <w:rFonts w:cs="Tahoma"/>
        </w:rPr>
        <w:tab/>
      </w:r>
      <w:r w:rsidRPr="00DB4FC8">
        <w:rPr>
          <w:rFonts w:cs="Tahoma"/>
        </w:rPr>
        <w:tab/>
      </w:r>
      <w:r w:rsidRPr="00DB4FC8">
        <w:rPr>
          <w:rFonts w:cs="Tahoma"/>
        </w:rPr>
        <w:tab/>
      </w:r>
      <w:r w:rsidRPr="00DB4FC8">
        <w:rPr>
          <w:rFonts w:cs="Tahoma"/>
        </w:rPr>
        <w:tab/>
      </w:r>
      <w:r w:rsidRPr="00DB4FC8">
        <w:rPr>
          <w:rFonts w:eastAsia="Times New Roman"/>
        </w:rPr>
        <w:t xml:space="preserve">                   </w:t>
      </w:r>
      <w:r w:rsidRPr="00DB4FC8">
        <w:rPr>
          <w:rFonts w:cs="Tahoma"/>
        </w:rPr>
        <w:t>polgármester</w:t>
      </w:r>
    </w:p>
    <w:p w:rsidR="004F1AE6" w:rsidRPr="00DB4FC8" w:rsidRDefault="004F1AE6" w:rsidP="004F1AE6">
      <w:pPr>
        <w:jc w:val="both"/>
        <w:rPr>
          <w:rFonts w:eastAsia="Times New Roman"/>
        </w:rPr>
      </w:pPr>
      <w:r w:rsidRPr="00DB4FC8">
        <w:rPr>
          <w:rFonts w:eastAsia="Times New Roman"/>
        </w:rPr>
        <w:t>Az előterjesztést törvényességi szempontból ellenőrizte:</w:t>
      </w:r>
    </w:p>
    <w:p w:rsidR="004F1AE6" w:rsidRDefault="004F1AE6" w:rsidP="004F1AE6">
      <w:pPr>
        <w:jc w:val="both"/>
        <w:rPr>
          <w:rFonts w:eastAsia="Times New Roman"/>
        </w:rPr>
      </w:pPr>
    </w:p>
    <w:p w:rsidR="004F1AE6" w:rsidRDefault="004F1AE6" w:rsidP="004F1AE6">
      <w:pPr>
        <w:jc w:val="both"/>
        <w:rPr>
          <w:rFonts w:eastAsia="Times New Roman"/>
        </w:rPr>
      </w:pPr>
    </w:p>
    <w:p w:rsidR="00270CD8" w:rsidRDefault="00270CD8" w:rsidP="004F1AE6">
      <w:pPr>
        <w:jc w:val="both"/>
        <w:rPr>
          <w:rFonts w:eastAsia="Times New Roman"/>
        </w:rPr>
      </w:pPr>
    </w:p>
    <w:p w:rsidR="00270CD8" w:rsidRPr="00DB4FC8" w:rsidRDefault="00270CD8" w:rsidP="004F1AE6">
      <w:pPr>
        <w:jc w:val="both"/>
        <w:rPr>
          <w:rFonts w:eastAsia="Times New Roman"/>
        </w:rPr>
      </w:pPr>
    </w:p>
    <w:p w:rsidR="004F1AE6" w:rsidRPr="00DB4FC8" w:rsidRDefault="004F1AE6" w:rsidP="004F1AE6">
      <w:pPr>
        <w:jc w:val="both"/>
        <w:rPr>
          <w:rFonts w:eastAsia="Times New Roman"/>
        </w:rPr>
      </w:pPr>
      <w:r w:rsidRPr="00DB4FC8">
        <w:rPr>
          <w:rFonts w:eastAsia="Times New Roman"/>
        </w:rPr>
        <w:tab/>
      </w:r>
      <w:r w:rsidRPr="00DB4FC8">
        <w:rPr>
          <w:rFonts w:eastAsia="Times New Roman"/>
        </w:rPr>
        <w:tab/>
      </w:r>
      <w:r w:rsidRPr="00DB4FC8">
        <w:rPr>
          <w:rFonts w:eastAsia="Times New Roman"/>
        </w:rPr>
        <w:tab/>
      </w:r>
      <w:r w:rsidRPr="00DB4FC8">
        <w:rPr>
          <w:rFonts w:eastAsia="Times New Roman"/>
        </w:rPr>
        <w:tab/>
      </w:r>
      <w:r w:rsidRPr="00DB4FC8">
        <w:rPr>
          <w:rFonts w:eastAsia="Times New Roman"/>
        </w:rPr>
        <w:tab/>
      </w:r>
      <w:r w:rsidRPr="00DB4FC8">
        <w:rPr>
          <w:rFonts w:eastAsia="Times New Roman"/>
        </w:rPr>
        <w:tab/>
      </w:r>
      <w:r w:rsidRPr="00DB4FC8">
        <w:rPr>
          <w:rFonts w:eastAsia="Times New Roman"/>
        </w:rPr>
        <w:tab/>
      </w:r>
      <w:r w:rsidRPr="00DB4FC8">
        <w:rPr>
          <w:rFonts w:eastAsia="Times New Roman"/>
        </w:rPr>
        <w:tab/>
        <w:t>Dr. Ácsné Dr. Berke Gabriella</w:t>
      </w:r>
    </w:p>
    <w:p w:rsidR="004F1AE6" w:rsidRDefault="004F1AE6" w:rsidP="004F1AE6">
      <w:pPr>
        <w:jc w:val="both"/>
      </w:pPr>
      <w:r w:rsidRPr="00DB4FC8">
        <w:rPr>
          <w:rFonts w:eastAsia="Times New Roman"/>
        </w:rPr>
        <w:tab/>
      </w:r>
      <w:r w:rsidRPr="00DB4FC8">
        <w:rPr>
          <w:rFonts w:eastAsia="Times New Roman"/>
        </w:rPr>
        <w:tab/>
      </w:r>
      <w:r w:rsidRPr="00DB4FC8">
        <w:rPr>
          <w:rFonts w:eastAsia="Times New Roman"/>
        </w:rPr>
        <w:tab/>
      </w:r>
      <w:r w:rsidRPr="00DB4FC8">
        <w:rPr>
          <w:rFonts w:eastAsia="Times New Roman"/>
        </w:rPr>
        <w:tab/>
      </w:r>
      <w:r w:rsidRPr="00DB4FC8">
        <w:rPr>
          <w:rFonts w:eastAsia="Times New Roman"/>
        </w:rPr>
        <w:tab/>
      </w:r>
      <w:r w:rsidRPr="00DB4FC8">
        <w:rPr>
          <w:rFonts w:eastAsia="Times New Roman"/>
        </w:rPr>
        <w:tab/>
      </w:r>
      <w:r w:rsidRPr="00DB4FC8">
        <w:rPr>
          <w:rFonts w:eastAsia="Times New Roman"/>
        </w:rPr>
        <w:tab/>
        <w:t xml:space="preserve">                   </w:t>
      </w:r>
      <w:r>
        <w:rPr>
          <w:rFonts w:eastAsia="Times New Roman"/>
        </w:rPr>
        <w:t xml:space="preserve">     </w:t>
      </w:r>
      <w:r w:rsidRPr="00DB4FC8">
        <w:rPr>
          <w:rFonts w:eastAsia="Times New Roman"/>
        </w:rPr>
        <w:t>kirendeltség-vezető</w:t>
      </w:r>
    </w:p>
    <w:p w:rsidR="004F1AE6" w:rsidRDefault="004F1AE6"/>
    <w:sectPr w:rsidR="004F1A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Cmsor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AC56DE"/>
    <w:multiLevelType w:val="hybridMultilevel"/>
    <w:tmpl w:val="2EA85790"/>
    <w:lvl w:ilvl="0" w:tplc="040E0001">
      <w:start w:val="1"/>
      <w:numFmt w:val="bullet"/>
      <w:lvlText w:val=""/>
      <w:lvlJc w:val="left"/>
      <w:pPr>
        <w:ind w:left="1144" w:hanging="360"/>
      </w:pPr>
      <w:rPr>
        <w:rFonts w:ascii="Symbol" w:hAnsi="Symbol" w:hint="default"/>
      </w:rPr>
    </w:lvl>
    <w:lvl w:ilvl="1" w:tplc="040E0003" w:tentative="1">
      <w:start w:val="1"/>
      <w:numFmt w:val="bullet"/>
      <w:lvlText w:val="o"/>
      <w:lvlJc w:val="left"/>
      <w:pPr>
        <w:ind w:left="1864" w:hanging="360"/>
      </w:pPr>
      <w:rPr>
        <w:rFonts w:ascii="Courier New" w:hAnsi="Courier New" w:cs="Courier New" w:hint="default"/>
      </w:rPr>
    </w:lvl>
    <w:lvl w:ilvl="2" w:tplc="040E0005" w:tentative="1">
      <w:start w:val="1"/>
      <w:numFmt w:val="bullet"/>
      <w:lvlText w:val=""/>
      <w:lvlJc w:val="left"/>
      <w:pPr>
        <w:ind w:left="2584" w:hanging="360"/>
      </w:pPr>
      <w:rPr>
        <w:rFonts w:ascii="Wingdings" w:hAnsi="Wingdings" w:hint="default"/>
      </w:rPr>
    </w:lvl>
    <w:lvl w:ilvl="3" w:tplc="040E0001" w:tentative="1">
      <w:start w:val="1"/>
      <w:numFmt w:val="bullet"/>
      <w:lvlText w:val=""/>
      <w:lvlJc w:val="left"/>
      <w:pPr>
        <w:ind w:left="3304" w:hanging="360"/>
      </w:pPr>
      <w:rPr>
        <w:rFonts w:ascii="Symbol" w:hAnsi="Symbol" w:hint="default"/>
      </w:rPr>
    </w:lvl>
    <w:lvl w:ilvl="4" w:tplc="040E0003" w:tentative="1">
      <w:start w:val="1"/>
      <w:numFmt w:val="bullet"/>
      <w:lvlText w:val="o"/>
      <w:lvlJc w:val="left"/>
      <w:pPr>
        <w:ind w:left="4024" w:hanging="360"/>
      </w:pPr>
      <w:rPr>
        <w:rFonts w:ascii="Courier New" w:hAnsi="Courier New" w:cs="Courier New" w:hint="default"/>
      </w:rPr>
    </w:lvl>
    <w:lvl w:ilvl="5" w:tplc="040E0005" w:tentative="1">
      <w:start w:val="1"/>
      <w:numFmt w:val="bullet"/>
      <w:lvlText w:val=""/>
      <w:lvlJc w:val="left"/>
      <w:pPr>
        <w:ind w:left="4744" w:hanging="360"/>
      </w:pPr>
      <w:rPr>
        <w:rFonts w:ascii="Wingdings" w:hAnsi="Wingdings" w:hint="default"/>
      </w:rPr>
    </w:lvl>
    <w:lvl w:ilvl="6" w:tplc="040E0001" w:tentative="1">
      <w:start w:val="1"/>
      <w:numFmt w:val="bullet"/>
      <w:lvlText w:val=""/>
      <w:lvlJc w:val="left"/>
      <w:pPr>
        <w:ind w:left="5464" w:hanging="360"/>
      </w:pPr>
      <w:rPr>
        <w:rFonts w:ascii="Symbol" w:hAnsi="Symbol" w:hint="default"/>
      </w:rPr>
    </w:lvl>
    <w:lvl w:ilvl="7" w:tplc="040E0003" w:tentative="1">
      <w:start w:val="1"/>
      <w:numFmt w:val="bullet"/>
      <w:lvlText w:val="o"/>
      <w:lvlJc w:val="left"/>
      <w:pPr>
        <w:ind w:left="6184" w:hanging="360"/>
      </w:pPr>
      <w:rPr>
        <w:rFonts w:ascii="Courier New" w:hAnsi="Courier New" w:cs="Courier New" w:hint="default"/>
      </w:rPr>
    </w:lvl>
    <w:lvl w:ilvl="8" w:tplc="040E0005" w:tentative="1">
      <w:start w:val="1"/>
      <w:numFmt w:val="bullet"/>
      <w:lvlText w:val=""/>
      <w:lvlJc w:val="left"/>
      <w:pPr>
        <w:ind w:left="6904" w:hanging="360"/>
      </w:pPr>
      <w:rPr>
        <w:rFonts w:ascii="Wingdings" w:hAnsi="Wingdings" w:hint="default"/>
      </w:rPr>
    </w:lvl>
  </w:abstractNum>
  <w:abstractNum w:abstractNumId="2" w15:restartNumberingAfterBreak="0">
    <w:nsid w:val="45731A99"/>
    <w:multiLevelType w:val="hybridMultilevel"/>
    <w:tmpl w:val="1166D9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29F6EAF"/>
    <w:multiLevelType w:val="hybridMultilevel"/>
    <w:tmpl w:val="DFFEAF52"/>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6F1E2C01"/>
    <w:multiLevelType w:val="hybridMultilevel"/>
    <w:tmpl w:val="B3CE6A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7F3C7CFC"/>
    <w:multiLevelType w:val="hybridMultilevel"/>
    <w:tmpl w:val="39249E4A"/>
    <w:lvl w:ilvl="0" w:tplc="040E0001">
      <w:start w:val="1"/>
      <w:numFmt w:val="bullet"/>
      <w:lvlText w:val=""/>
      <w:lvlJc w:val="left"/>
      <w:pPr>
        <w:ind w:left="2880" w:hanging="360"/>
      </w:pPr>
      <w:rPr>
        <w:rFonts w:ascii="Symbol" w:hAnsi="Symbol" w:hint="default"/>
      </w:rPr>
    </w:lvl>
    <w:lvl w:ilvl="1" w:tplc="040E0003" w:tentative="1">
      <w:start w:val="1"/>
      <w:numFmt w:val="bullet"/>
      <w:lvlText w:val="o"/>
      <w:lvlJc w:val="left"/>
      <w:pPr>
        <w:ind w:left="3600" w:hanging="360"/>
      </w:pPr>
      <w:rPr>
        <w:rFonts w:ascii="Courier New" w:hAnsi="Courier New" w:cs="Courier New" w:hint="default"/>
      </w:rPr>
    </w:lvl>
    <w:lvl w:ilvl="2" w:tplc="040E0005" w:tentative="1">
      <w:start w:val="1"/>
      <w:numFmt w:val="bullet"/>
      <w:lvlText w:val=""/>
      <w:lvlJc w:val="left"/>
      <w:pPr>
        <w:ind w:left="4320" w:hanging="360"/>
      </w:pPr>
      <w:rPr>
        <w:rFonts w:ascii="Wingdings" w:hAnsi="Wingdings" w:hint="default"/>
      </w:rPr>
    </w:lvl>
    <w:lvl w:ilvl="3" w:tplc="040E0001" w:tentative="1">
      <w:start w:val="1"/>
      <w:numFmt w:val="bullet"/>
      <w:lvlText w:val=""/>
      <w:lvlJc w:val="left"/>
      <w:pPr>
        <w:ind w:left="5040" w:hanging="360"/>
      </w:pPr>
      <w:rPr>
        <w:rFonts w:ascii="Symbol" w:hAnsi="Symbol" w:hint="default"/>
      </w:rPr>
    </w:lvl>
    <w:lvl w:ilvl="4" w:tplc="040E0003" w:tentative="1">
      <w:start w:val="1"/>
      <w:numFmt w:val="bullet"/>
      <w:lvlText w:val="o"/>
      <w:lvlJc w:val="left"/>
      <w:pPr>
        <w:ind w:left="5760" w:hanging="360"/>
      </w:pPr>
      <w:rPr>
        <w:rFonts w:ascii="Courier New" w:hAnsi="Courier New" w:cs="Courier New" w:hint="default"/>
      </w:rPr>
    </w:lvl>
    <w:lvl w:ilvl="5" w:tplc="040E0005" w:tentative="1">
      <w:start w:val="1"/>
      <w:numFmt w:val="bullet"/>
      <w:lvlText w:val=""/>
      <w:lvlJc w:val="left"/>
      <w:pPr>
        <w:ind w:left="6480" w:hanging="360"/>
      </w:pPr>
      <w:rPr>
        <w:rFonts w:ascii="Wingdings" w:hAnsi="Wingdings" w:hint="default"/>
      </w:rPr>
    </w:lvl>
    <w:lvl w:ilvl="6" w:tplc="040E0001" w:tentative="1">
      <w:start w:val="1"/>
      <w:numFmt w:val="bullet"/>
      <w:lvlText w:val=""/>
      <w:lvlJc w:val="left"/>
      <w:pPr>
        <w:ind w:left="7200" w:hanging="360"/>
      </w:pPr>
      <w:rPr>
        <w:rFonts w:ascii="Symbol" w:hAnsi="Symbol" w:hint="default"/>
      </w:rPr>
    </w:lvl>
    <w:lvl w:ilvl="7" w:tplc="040E0003" w:tentative="1">
      <w:start w:val="1"/>
      <w:numFmt w:val="bullet"/>
      <w:lvlText w:val="o"/>
      <w:lvlJc w:val="left"/>
      <w:pPr>
        <w:ind w:left="7920" w:hanging="360"/>
      </w:pPr>
      <w:rPr>
        <w:rFonts w:ascii="Courier New" w:hAnsi="Courier New" w:cs="Courier New" w:hint="default"/>
      </w:rPr>
    </w:lvl>
    <w:lvl w:ilvl="8" w:tplc="040E0005" w:tentative="1">
      <w:start w:val="1"/>
      <w:numFmt w:val="bullet"/>
      <w:lvlText w:val=""/>
      <w:lvlJc w:val="left"/>
      <w:pPr>
        <w:ind w:left="864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AE6"/>
    <w:rsid w:val="00270CD8"/>
    <w:rsid w:val="004F1AE6"/>
    <w:rsid w:val="00E1648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5850E"/>
  <w15:chartTrackingRefBased/>
  <w15:docId w15:val="{9A5C0725-5462-4B64-9C19-9D4CBFDF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F1AE6"/>
    <w:pPr>
      <w:widowControl w:val="0"/>
      <w:suppressAutoHyphens/>
      <w:spacing w:after="0" w:line="240" w:lineRule="auto"/>
    </w:pPr>
    <w:rPr>
      <w:rFonts w:ascii="Times New Roman" w:eastAsia="Lucida Sans Unicode" w:hAnsi="Times New Roman" w:cs="Times New Roman"/>
      <w:sz w:val="24"/>
      <w:szCs w:val="24"/>
    </w:rPr>
  </w:style>
  <w:style w:type="paragraph" w:styleId="Cmsor5">
    <w:name w:val="heading 5"/>
    <w:basedOn w:val="Norml"/>
    <w:next w:val="Norml"/>
    <w:link w:val="Cmsor5Char"/>
    <w:qFormat/>
    <w:rsid w:val="004F1AE6"/>
    <w:pPr>
      <w:keepNext/>
      <w:numPr>
        <w:ilvl w:val="4"/>
        <w:numId w:val="2"/>
      </w:numPr>
      <w:ind w:left="0" w:firstLine="0"/>
      <w:outlineLvl w:val="4"/>
    </w:pPr>
    <w:rPr>
      <w:rFonts w:ascii="Garamond" w:hAnsi="Garamond" w:cs="Garamond"/>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1CharCharCharCharCharCharCharCharCharCharCharChar6CharCharCharCharCharCharCharCharChar1CharCharCharCharCharCharCharCharCharCharCharCharChar">
    <w:name w:val="Char1 Char Char Char Char Char Char Char Char Char Char Char Char6 Char Char Char Char Char Char Char Char Char1 Char Char Char Char Char Char Char Char Char Char Char Char Char"/>
    <w:basedOn w:val="Norml"/>
    <w:rsid w:val="004F1AE6"/>
    <w:pPr>
      <w:widowControl/>
      <w:suppressAutoHyphens w:val="0"/>
      <w:spacing w:after="160" w:line="240" w:lineRule="exact"/>
    </w:pPr>
    <w:rPr>
      <w:rFonts w:ascii="Univers" w:eastAsia="MS Mincho" w:hAnsi="Univers"/>
      <w:i/>
      <w:lang w:val="en-US"/>
    </w:rPr>
  </w:style>
  <w:style w:type="character" w:customStyle="1" w:styleId="Cmsor5Char">
    <w:name w:val="Címsor 5 Char"/>
    <w:basedOn w:val="Bekezdsalapbettpusa"/>
    <w:link w:val="Cmsor5"/>
    <w:rsid w:val="004F1AE6"/>
    <w:rPr>
      <w:rFonts w:ascii="Garamond" w:eastAsia="Lucida Sans Unicode" w:hAnsi="Garamond" w:cs="Garamond"/>
      <w:b/>
      <w:bCs/>
      <w:sz w:val="24"/>
      <w:szCs w:val="24"/>
    </w:rPr>
  </w:style>
  <w:style w:type="paragraph" w:styleId="Szvegtrzs">
    <w:name w:val="Body Text"/>
    <w:basedOn w:val="Norml"/>
    <w:link w:val="SzvegtrzsChar"/>
    <w:rsid w:val="004F1AE6"/>
    <w:pPr>
      <w:spacing w:after="120"/>
    </w:pPr>
  </w:style>
  <w:style w:type="character" w:customStyle="1" w:styleId="SzvegtrzsChar">
    <w:name w:val="Szövegtörzs Char"/>
    <w:basedOn w:val="Bekezdsalapbettpusa"/>
    <w:link w:val="Szvegtrzs"/>
    <w:rsid w:val="004F1AE6"/>
    <w:rPr>
      <w:rFonts w:ascii="Times New Roman" w:eastAsia="Lucida Sans Unicode" w:hAnsi="Times New Roman" w:cs="Times New Roman"/>
      <w:sz w:val="24"/>
      <w:szCs w:val="24"/>
    </w:rPr>
  </w:style>
  <w:style w:type="character" w:styleId="Kiemels2">
    <w:name w:val="Strong"/>
    <w:qFormat/>
    <w:rsid w:val="004F1AE6"/>
    <w:rPr>
      <w:b/>
      <w:bCs/>
    </w:rPr>
  </w:style>
  <w:style w:type="paragraph" w:customStyle="1" w:styleId="Szvegtrzs31">
    <w:name w:val="Szövegtörzs 31"/>
    <w:basedOn w:val="Norml"/>
    <w:rsid w:val="004F1AE6"/>
    <w:pPr>
      <w:widowControl/>
      <w:jc w:val="both"/>
    </w:pPr>
    <w:rPr>
      <w:rFonts w:eastAsia="Times New Roman"/>
      <w:sz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1058</Words>
  <Characters>7301</Characters>
  <Application>Microsoft Office Word</Application>
  <DocSecurity>0</DocSecurity>
  <Lines>60</Lines>
  <Paragraphs>16</Paragraphs>
  <ScaleCrop>false</ScaleCrop>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Felhasználó</dc:creator>
  <cp:keywords/>
  <dc:description/>
  <cp:lastModifiedBy>Felhasználó</cp:lastModifiedBy>
  <cp:revision>3</cp:revision>
  <dcterms:created xsi:type="dcterms:W3CDTF">2020-07-14T06:26:00Z</dcterms:created>
  <dcterms:modified xsi:type="dcterms:W3CDTF">2020-07-14T06:33:00Z</dcterms:modified>
</cp:coreProperties>
</file>