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A7BA3" w14:textId="77777777" w:rsidR="006764B2" w:rsidRDefault="006764B2" w:rsidP="000315FC">
      <w:pPr>
        <w:pBdr>
          <w:bottom w:val="single" w:sz="4" w:space="1" w:color="000000"/>
        </w:pBdr>
        <w:rPr>
          <w:b/>
          <w:bCs/>
        </w:rPr>
      </w:pPr>
      <w:r>
        <w:rPr>
          <w:b/>
          <w:bCs/>
        </w:rPr>
        <w:t xml:space="preserve">Hortobágy </w:t>
      </w:r>
      <w:r w:rsidR="00797D7A">
        <w:rPr>
          <w:b/>
          <w:bCs/>
        </w:rPr>
        <w:t>Község Önkormányzatának</w:t>
      </w:r>
      <w:r w:rsidR="00797D7A">
        <w:rPr>
          <w:b/>
          <w:bCs/>
        </w:rPr>
        <w:tab/>
      </w:r>
      <w:r w:rsidR="00797D7A">
        <w:rPr>
          <w:b/>
          <w:bCs/>
        </w:rPr>
        <w:tab/>
      </w:r>
      <w:r w:rsidR="00797D7A">
        <w:rPr>
          <w:b/>
          <w:bCs/>
        </w:rPr>
        <w:tab/>
      </w:r>
      <w:r w:rsidR="00797D7A">
        <w:rPr>
          <w:b/>
          <w:bCs/>
        </w:rPr>
        <w:tab/>
        <w:t xml:space="preserve">  4. </w:t>
      </w:r>
      <w:r>
        <w:rPr>
          <w:b/>
          <w:bCs/>
        </w:rPr>
        <w:t>sz. napirend</w:t>
      </w:r>
    </w:p>
    <w:p w14:paraId="37F5DFBA" w14:textId="77777777" w:rsidR="006764B2" w:rsidRDefault="006764B2" w:rsidP="000315FC">
      <w:pPr>
        <w:pBdr>
          <w:bottom w:val="single" w:sz="4" w:space="1" w:color="000000"/>
        </w:pBdr>
        <w:tabs>
          <w:tab w:val="left" w:pos="1140"/>
        </w:tabs>
        <w:rPr>
          <w:u w:val="single"/>
        </w:rPr>
      </w:pPr>
      <w:r>
        <w:rPr>
          <w:b/>
          <w:bCs/>
        </w:rPr>
        <w:t>Polgármesterétől</w:t>
      </w:r>
    </w:p>
    <w:p w14:paraId="6E94AF4B" w14:textId="77777777" w:rsidR="006764B2" w:rsidRPr="000315FC" w:rsidRDefault="006764B2" w:rsidP="000315FC">
      <w:pPr>
        <w:rPr>
          <w:u w:val="single"/>
        </w:rPr>
      </w:pPr>
    </w:p>
    <w:p w14:paraId="5915D072" w14:textId="77777777" w:rsidR="006764B2" w:rsidRPr="00797D7A" w:rsidRDefault="006764B2" w:rsidP="000315FC">
      <w:pPr>
        <w:pStyle w:val="Cmsor1"/>
        <w:widowControl w:val="0"/>
        <w:tabs>
          <w:tab w:val="num" w:pos="0"/>
        </w:tabs>
        <w:suppressAutoHyphens/>
        <w:ind w:left="432" w:hanging="432"/>
        <w:rPr>
          <w:b w:val="0"/>
          <w:u w:val="single"/>
        </w:rPr>
      </w:pPr>
      <w:r w:rsidRPr="000315FC">
        <w:rPr>
          <w:u w:val="single"/>
        </w:rPr>
        <w:t>E</w:t>
      </w:r>
      <w:r>
        <w:rPr>
          <w:u w:val="single"/>
        </w:rPr>
        <w:t xml:space="preserve"> </w:t>
      </w:r>
      <w:r w:rsidRPr="000315FC">
        <w:rPr>
          <w:u w:val="single"/>
        </w:rPr>
        <w:t>L</w:t>
      </w:r>
      <w:r>
        <w:rPr>
          <w:u w:val="single"/>
        </w:rPr>
        <w:t xml:space="preserve"> </w:t>
      </w:r>
      <w:r w:rsidRPr="000315FC">
        <w:rPr>
          <w:u w:val="single"/>
        </w:rPr>
        <w:t>Ő</w:t>
      </w:r>
      <w:r>
        <w:rPr>
          <w:u w:val="single"/>
        </w:rPr>
        <w:t xml:space="preserve"> </w:t>
      </w:r>
      <w:r w:rsidRPr="000315FC">
        <w:rPr>
          <w:u w:val="single"/>
        </w:rPr>
        <w:t>T</w:t>
      </w:r>
      <w:r>
        <w:rPr>
          <w:u w:val="single"/>
        </w:rPr>
        <w:t xml:space="preserve"> </w:t>
      </w:r>
      <w:r w:rsidRPr="000315FC">
        <w:rPr>
          <w:u w:val="single"/>
        </w:rPr>
        <w:t>E</w:t>
      </w:r>
      <w:r>
        <w:rPr>
          <w:u w:val="single"/>
        </w:rPr>
        <w:t xml:space="preserve"> </w:t>
      </w:r>
      <w:r w:rsidRPr="000315FC">
        <w:rPr>
          <w:u w:val="single"/>
        </w:rPr>
        <w:t>R</w:t>
      </w:r>
      <w:r>
        <w:rPr>
          <w:u w:val="single"/>
        </w:rPr>
        <w:t xml:space="preserve"> </w:t>
      </w:r>
      <w:r w:rsidRPr="000315FC">
        <w:rPr>
          <w:u w:val="single"/>
        </w:rPr>
        <w:t>J</w:t>
      </w:r>
      <w:r>
        <w:rPr>
          <w:u w:val="single"/>
        </w:rPr>
        <w:t xml:space="preserve"> </w:t>
      </w:r>
      <w:r w:rsidRPr="000315FC">
        <w:rPr>
          <w:u w:val="single"/>
        </w:rPr>
        <w:t>E</w:t>
      </w:r>
      <w:r>
        <w:rPr>
          <w:u w:val="single"/>
        </w:rPr>
        <w:t xml:space="preserve"> </w:t>
      </w:r>
      <w:r w:rsidRPr="000315FC">
        <w:rPr>
          <w:u w:val="single"/>
        </w:rPr>
        <w:t>S</w:t>
      </w:r>
      <w:r>
        <w:rPr>
          <w:u w:val="single"/>
        </w:rPr>
        <w:t xml:space="preserve"> </w:t>
      </w:r>
      <w:r w:rsidRPr="000315FC">
        <w:rPr>
          <w:u w:val="single"/>
        </w:rPr>
        <w:t>Z</w:t>
      </w:r>
      <w:r>
        <w:rPr>
          <w:u w:val="single"/>
        </w:rPr>
        <w:t xml:space="preserve"> </w:t>
      </w:r>
      <w:r w:rsidRPr="000315FC">
        <w:rPr>
          <w:u w:val="single"/>
        </w:rPr>
        <w:t>T</w:t>
      </w:r>
      <w:r>
        <w:rPr>
          <w:u w:val="single"/>
        </w:rPr>
        <w:t xml:space="preserve"> </w:t>
      </w:r>
      <w:r w:rsidRPr="000315FC">
        <w:rPr>
          <w:u w:val="single"/>
        </w:rPr>
        <w:t>É</w:t>
      </w:r>
      <w:r>
        <w:rPr>
          <w:u w:val="single"/>
        </w:rPr>
        <w:t xml:space="preserve"> </w:t>
      </w:r>
      <w:r w:rsidRPr="000315FC">
        <w:rPr>
          <w:u w:val="single"/>
        </w:rPr>
        <w:t>S</w:t>
      </w:r>
    </w:p>
    <w:p w14:paraId="34EA9D86" w14:textId="77777777" w:rsidR="006764B2" w:rsidRPr="00797D7A" w:rsidRDefault="006764B2">
      <w:pPr>
        <w:jc w:val="center"/>
      </w:pPr>
      <w:r w:rsidRPr="00797D7A">
        <w:rPr>
          <w:bCs/>
        </w:rPr>
        <w:t>(a képviselő-testület 2020. szeptember 29-i nyilvános ülésére</w:t>
      </w:r>
      <w:r w:rsidR="00797D7A" w:rsidRPr="00797D7A">
        <w:rPr>
          <w:bCs/>
        </w:rPr>
        <w:t>)</w:t>
      </w:r>
    </w:p>
    <w:p w14:paraId="27A9FE0A" w14:textId="77777777" w:rsidR="006764B2" w:rsidRDefault="006764B2">
      <w:pPr>
        <w:jc w:val="both"/>
      </w:pPr>
    </w:p>
    <w:p w14:paraId="3F838FBD" w14:textId="77777777" w:rsidR="006764B2" w:rsidRPr="00797D7A" w:rsidRDefault="006764B2">
      <w:pPr>
        <w:pStyle w:val="Szvegtrzsbehzssal3"/>
        <w:rPr>
          <w:b w:val="0"/>
        </w:rPr>
      </w:pPr>
      <w:r w:rsidRPr="00797D7A">
        <w:rPr>
          <w:u w:val="single"/>
        </w:rPr>
        <w:t>Tárgy:</w:t>
      </w:r>
      <w:r w:rsidRPr="00797D7A">
        <w:rPr>
          <w:b w:val="0"/>
        </w:rPr>
        <w:t xml:space="preserve"> </w:t>
      </w:r>
      <w:r w:rsidRPr="00797D7A">
        <w:rPr>
          <w:b w:val="0"/>
        </w:rPr>
        <w:tab/>
        <w:t xml:space="preserve">Döntés a </w:t>
      </w:r>
      <w:proofErr w:type="spellStart"/>
      <w:r w:rsidRPr="00797D7A">
        <w:rPr>
          <w:b w:val="0"/>
        </w:rPr>
        <w:t>Bursa</w:t>
      </w:r>
      <w:proofErr w:type="spellEnd"/>
      <w:r w:rsidRPr="00797D7A">
        <w:rPr>
          <w:b w:val="0"/>
        </w:rPr>
        <w:t xml:space="preserve"> Hungarica Felsőoktatási Önkormányzati Ösztöndíjrendszer 2021. évi fordulójához történő csatlakozás</w:t>
      </w:r>
      <w:r w:rsidR="00797D7A" w:rsidRPr="00797D7A">
        <w:rPr>
          <w:b w:val="0"/>
        </w:rPr>
        <w:t>ról</w:t>
      </w:r>
    </w:p>
    <w:p w14:paraId="352E11CA" w14:textId="77777777" w:rsidR="006764B2" w:rsidRDefault="006764B2">
      <w:pPr>
        <w:jc w:val="both"/>
        <w:rPr>
          <w:b/>
          <w:bCs/>
        </w:rPr>
      </w:pPr>
    </w:p>
    <w:p w14:paraId="436D3AD7" w14:textId="77777777" w:rsidR="006764B2" w:rsidRDefault="006764B2" w:rsidP="00C64F42">
      <w:pPr>
        <w:spacing w:after="240"/>
        <w:jc w:val="center"/>
        <w:rPr>
          <w:b/>
          <w:bCs/>
        </w:rPr>
      </w:pPr>
      <w:r>
        <w:rPr>
          <w:b/>
          <w:bCs/>
        </w:rPr>
        <w:t>Tisztelt Képviselő-testület!</w:t>
      </w:r>
    </w:p>
    <w:p w14:paraId="50771662" w14:textId="77777777" w:rsidR="006764B2" w:rsidRDefault="006764B2" w:rsidP="001762AC">
      <w:pPr>
        <w:jc w:val="both"/>
      </w:pPr>
      <w:r>
        <w:t xml:space="preserve">Az Emberi Erőforrások Minisztériuma megbízásából az Emberi Erőforrás Támogatáskezelő nyílt pályázat keretében az idén is meghirdette a </w:t>
      </w:r>
      <w:proofErr w:type="spellStart"/>
      <w:r w:rsidRPr="003D3A63">
        <w:t>Bursa</w:t>
      </w:r>
      <w:proofErr w:type="spellEnd"/>
      <w:r w:rsidRPr="003D3A63">
        <w:t xml:space="preserve"> Hungarica Felsőoktatási Önkormányzati Ösztöndíjpályázat</w:t>
      </w:r>
      <w:r>
        <w:t xml:space="preserve">i rendszert, </w:t>
      </w:r>
      <w:r w:rsidRPr="00797D7A">
        <w:rPr>
          <w:u w:val="single"/>
        </w:rPr>
        <w:t>amely a hátrányos helyzetű, szociálisan rászoruló fiatalok számára kívánja elérhetővé tenni a felsőoktatásban való részvételt</w:t>
      </w:r>
      <w:r w:rsidRPr="003D3A63">
        <w:t xml:space="preserve">. A </w:t>
      </w:r>
      <w:proofErr w:type="spellStart"/>
      <w:r w:rsidRPr="003D3A63">
        <w:t>Bursa</w:t>
      </w:r>
      <w:proofErr w:type="spellEnd"/>
      <w:r w:rsidRPr="003D3A63">
        <w:t xml:space="preserve"> Hungarica többszintű támogatási rendszer, amelynek pénzügyi fedezeteként három forrás szolgál: </w:t>
      </w:r>
    </w:p>
    <w:p w14:paraId="03A283FF" w14:textId="77777777" w:rsidR="006764B2" w:rsidRDefault="006764B2" w:rsidP="001762AC">
      <w:pPr>
        <w:jc w:val="both"/>
      </w:pPr>
    </w:p>
    <w:p w14:paraId="0CAE91AD" w14:textId="77777777" w:rsidR="006764B2" w:rsidRPr="00746859" w:rsidRDefault="006764B2" w:rsidP="001762AC">
      <w:pPr>
        <w:numPr>
          <w:ilvl w:val="0"/>
          <w:numId w:val="1"/>
        </w:numPr>
        <w:jc w:val="both"/>
      </w:pPr>
      <w:r w:rsidRPr="00746859">
        <w:rPr>
          <w:b/>
          <w:bCs/>
        </w:rPr>
        <w:t>A települési önkormányzatok által nyújtott támogatás:</w:t>
      </w:r>
      <w:r w:rsidRPr="00746859">
        <w:t xml:space="preserve"> </w:t>
      </w:r>
    </w:p>
    <w:p w14:paraId="20174AA1" w14:textId="77777777" w:rsidR="006764B2" w:rsidRDefault="006764B2" w:rsidP="001762AC">
      <w:pPr>
        <w:pStyle w:val="Szvegtrzsbehzssal"/>
      </w:pPr>
      <w:r>
        <w:t>A</w:t>
      </w:r>
      <w:r w:rsidRPr="00746859">
        <w:t xml:space="preserve">z önkormányzat által évente kiírt </w:t>
      </w:r>
      <w:proofErr w:type="spellStart"/>
      <w:r w:rsidRPr="00746859">
        <w:t>Bursa</w:t>
      </w:r>
      <w:proofErr w:type="spellEnd"/>
      <w:r w:rsidRPr="00746859">
        <w:t xml:space="preserve"> Hungarica pályázat helyben kerül elbírálásra. A támogatás havi összegét pályázónként állapítja meg az önkormányzat.</w:t>
      </w:r>
    </w:p>
    <w:p w14:paraId="3896BF7B" w14:textId="77777777" w:rsidR="006764B2" w:rsidRPr="00746859" w:rsidRDefault="006764B2" w:rsidP="001762AC">
      <w:pPr>
        <w:pStyle w:val="Szvegtrzsbehzssal"/>
      </w:pPr>
      <w:r w:rsidRPr="00746859">
        <w:t xml:space="preserve"> </w:t>
      </w:r>
    </w:p>
    <w:p w14:paraId="0A3CA5FB" w14:textId="77777777" w:rsidR="006764B2" w:rsidRPr="00746859" w:rsidRDefault="006764B2" w:rsidP="001762AC">
      <w:pPr>
        <w:numPr>
          <w:ilvl w:val="0"/>
          <w:numId w:val="1"/>
        </w:numPr>
        <w:ind w:left="714" w:hanging="357"/>
        <w:jc w:val="both"/>
      </w:pPr>
      <w:r w:rsidRPr="00746859">
        <w:rPr>
          <w:b/>
          <w:bCs/>
        </w:rPr>
        <w:t>A megyei önkormányzatok által nyújtott támogatás:</w:t>
      </w:r>
    </w:p>
    <w:p w14:paraId="53B84EEC" w14:textId="77777777" w:rsidR="006764B2" w:rsidRDefault="006764B2" w:rsidP="001762AC">
      <w:pPr>
        <w:ind w:left="360"/>
        <w:jc w:val="both"/>
      </w:pPr>
      <w:r w:rsidRPr="00746859">
        <w:t>A megyei önkormányzat tetszőleges összeggel kiegészítheti a települési önkormányzat által támogatott pályázók számára megítélt, települési önkormányzati forrásból fedezendő ösztöndíj összegét.</w:t>
      </w:r>
    </w:p>
    <w:p w14:paraId="60B88B2D" w14:textId="77777777" w:rsidR="006764B2" w:rsidRPr="00746859" w:rsidRDefault="006764B2" w:rsidP="001762AC">
      <w:pPr>
        <w:ind w:left="360"/>
        <w:jc w:val="both"/>
      </w:pPr>
      <w:r w:rsidRPr="00746859">
        <w:t xml:space="preserve"> </w:t>
      </w:r>
    </w:p>
    <w:p w14:paraId="22C01637" w14:textId="77777777" w:rsidR="006764B2" w:rsidRPr="00746859" w:rsidRDefault="006764B2" w:rsidP="001762AC">
      <w:pPr>
        <w:numPr>
          <w:ilvl w:val="0"/>
          <w:numId w:val="1"/>
        </w:numPr>
        <w:ind w:left="714" w:hanging="357"/>
        <w:jc w:val="both"/>
      </w:pPr>
      <w:r w:rsidRPr="00746859">
        <w:rPr>
          <w:b/>
          <w:bCs/>
        </w:rPr>
        <w:t>Intézményi támogatás:</w:t>
      </w:r>
      <w:r w:rsidRPr="00746859">
        <w:t xml:space="preserve"> </w:t>
      </w:r>
    </w:p>
    <w:p w14:paraId="3E20FFCA" w14:textId="77777777" w:rsidR="006764B2" w:rsidRDefault="006764B2" w:rsidP="001762AC">
      <w:pPr>
        <w:ind w:left="360"/>
        <w:jc w:val="both"/>
      </w:pPr>
      <w:r w:rsidRPr="00746859">
        <w:t>Az Emberi Erőforrások Minisztériuma a települési (és a megyei) önkormányzat által megállapított támogatási összeget az önkormányzati támogatással megegyező mértékben – az Oktatási Közlönyben közzétett értékhatárig – kiegészíti. Ez a támogatás a támogatott hallgató felsőoktatási in</w:t>
      </w:r>
      <w:r>
        <w:t>tézményében kerül folyósításra.</w:t>
      </w:r>
    </w:p>
    <w:p w14:paraId="1301D0FC" w14:textId="77777777" w:rsidR="006764B2" w:rsidRDefault="006764B2" w:rsidP="00EB6B33">
      <w:pPr>
        <w:jc w:val="both"/>
      </w:pPr>
    </w:p>
    <w:p w14:paraId="47BB1CE7" w14:textId="77777777" w:rsidR="006764B2" w:rsidRDefault="006764B2" w:rsidP="00B3284B">
      <w:pPr>
        <w:pStyle w:val="NormlWeb"/>
        <w:spacing w:before="0" w:beforeAutospacing="0" w:after="0" w:afterAutospacing="0"/>
        <w:jc w:val="both"/>
      </w:pPr>
      <w:r>
        <w:t xml:space="preserve">Az önkormányzatok számára a </w:t>
      </w:r>
      <w:proofErr w:type="spellStart"/>
      <w:r>
        <w:t>Bursa</w:t>
      </w:r>
      <w:proofErr w:type="spellEnd"/>
      <w:r>
        <w:t xml:space="preserve"> Hungarica Ösztöndíjrendszerben való részvétel önkéntes.  A </w:t>
      </w:r>
      <w:proofErr w:type="spellStart"/>
      <w:r>
        <w:t>Bursa</w:t>
      </w:r>
      <w:proofErr w:type="spellEnd"/>
      <w:r>
        <w:t xml:space="preserve"> Hungarica Ösztöndíjrendszerhez történő csatlakozáshoz az EPER-</w:t>
      </w:r>
      <w:proofErr w:type="spellStart"/>
      <w:r>
        <w:t>Bursa</w:t>
      </w:r>
      <w:proofErr w:type="spellEnd"/>
      <w:r>
        <w:t xml:space="preserve"> rendszerben a csatlakozási szándék rögzítése szükséges. A Csatlakozási nyilatkozat visszaküldése nem jelent anyagi kötelezettségvállalást, az önkormányzat a benyújtott pályázatok ismeretében dönt a támogatási összegek odaítéléséről. A pályázatok kiírását követően az önkormányzat a csatlakozási nyilatkozatot már nem vonhatja vissza.</w:t>
      </w:r>
    </w:p>
    <w:p w14:paraId="70509D16" w14:textId="77777777" w:rsidR="006764B2" w:rsidRDefault="006764B2" w:rsidP="00EB6B33">
      <w:pPr>
        <w:jc w:val="both"/>
      </w:pPr>
    </w:p>
    <w:p w14:paraId="5FA746A8" w14:textId="77777777" w:rsidR="006764B2" w:rsidRPr="003229E9" w:rsidRDefault="006764B2" w:rsidP="00EB6B33">
      <w:pPr>
        <w:jc w:val="both"/>
        <w:rPr>
          <w:u w:val="single"/>
        </w:rPr>
      </w:pPr>
      <w:r w:rsidRPr="003229E9">
        <w:rPr>
          <w:u w:val="single"/>
        </w:rPr>
        <w:t xml:space="preserve">Az önkormányzatok csatlakozási nyilatkozatának beküldési határideje: </w:t>
      </w:r>
      <w:r w:rsidRPr="003229E9">
        <w:rPr>
          <w:b/>
          <w:bCs/>
          <w:u w:val="single"/>
        </w:rPr>
        <w:t>20</w:t>
      </w:r>
      <w:r>
        <w:rPr>
          <w:b/>
          <w:bCs/>
          <w:u w:val="single"/>
        </w:rPr>
        <w:t>20</w:t>
      </w:r>
      <w:r w:rsidRPr="003229E9">
        <w:rPr>
          <w:b/>
          <w:bCs/>
          <w:u w:val="single"/>
        </w:rPr>
        <w:t xml:space="preserve">. október </w:t>
      </w:r>
      <w:r>
        <w:rPr>
          <w:b/>
          <w:bCs/>
          <w:u w:val="single"/>
        </w:rPr>
        <w:t>1.</w:t>
      </w:r>
    </w:p>
    <w:p w14:paraId="2F4E8A00" w14:textId="77777777" w:rsidR="006764B2" w:rsidRDefault="006764B2" w:rsidP="00EB6B33">
      <w:pPr>
        <w:jc w:val="both"/>
        <w:rPr>
          <w:u w:val="single"/>
        </w:rPr>
      </w:pPr>
    </w:p>
    <w:p w14:paraId="7310FC36" w14:textId="77777777" w:rsidR="006764B2" w:rsidRPr="00797D7A" w:rsidRDefault="006764B2" w:rsidP="00EB6B33">
      <w:pPr>
        <w:jc w:val="both"/>
        <w:rPr>
          <w:bCs/>
        </w:rPr>
      </w:pPr>
      <w:r w:rsidRPr="00797D7A">
        <w:rPr>
          <w:bCs/>
        </w:rPr>
        <w:t>Az önkormányzatnak lehetősége van a Csatlakozási nyilatkozat kitöltése során az EPER-</w:t>
      </w:r>
      <w:proofErr w:type="spellStart"/>
      <w:r w:rsidRPr="00797D7A">
        <w:rPr>
          <w:bCs/>
        </w:rPr>
        <w:t>Bursa</w:t>
      </w:r>
      <w:proofErr w:type="spellEnd"/>
      <w:r w:rsidRPr="00797D7A">
        <w:rPr>
          <w:bCs/>
        </w:rPr>
        <w:t xml:space="preserve"> rendszerben megadni a kötelező mellékletek listáját, valamint a kiegészítő önkormányzati szociális űrlapmezőket is. </w:t>
      </w:r>
    </w:p>
    <w:p w14:paraId="6DA89821" w14:textId="77777777" w:rsidR="006764B2" w:rsidRDefault="006764B2" w:rsidP="00EB6B33">
      <w:pPr>
        <w:jc w:val="both"/>
      </w:pPr>
    </w:p>
    <w:p w14:paraId="77E11535" w14:textId="77777777" w:rsidR="006764B2" w:rsidRPr="00797D7A" w:rsidRDefault="006764B2" w:rsidP="00EB6B33">
      <w:pPr>
        <w:jc w:val="both"/>
        <w:rPr>
          <w:b/>
          <w:u w:val="single"/>
        </w:rPr>
      </w:pPr>
      <w:r w:rsidRPr="00080A2B">
        <w:rPr>
          <w:u w:val="single"/>
        </w:rPr>
        <w:t>A pályázatok kiírásának határideje a települési önkormányzatoknál</w:t>
      </w:r>
      <w:r w:rsidRPr="00974CF4">
        <w:rPr>
          <w:u w:val="single"/>
        </w:rPr>
        <w:t xml:space="preserve">: </w:t>
      </w:r>
      <w:r w:rsidRPr="00797D7A">
        <w:rPr>
          <w:b/>
          <w:u w:val="single"/>
        </w:rPr>
        <w:t xml:space="preserve">2020. október 5. </w:t>
      </w:r>
    </w:p>
    <w:p w14:paraId="10F78FC3" w14:textId="77777777" w:rsidR="006764B2" w:rsidRPr="00974CF4" w:rsidRDefault="006764B2" w:rsidP="00EB6B33">
      <w:pPr>
        <w:jc w:val="both"/>
        <w:rPr>
          <w:u w:val="single"/>
        </w:rPr>
      </w:pPr>
    </w:p>
    <w:p w14:paraId="0452E8E9" w14:textId="77777777" w:rsidR="006764B2" w:rsidRDefault="006764B2" w:rsidP="00EB6B33">
      <w:pPr>
        <w:jc w:val="both"/>
      </w:pPr>
      <w:r>
        <w:t>A pályázatokat az önkormányzat hirdetőtábláján és a helyben szokásos egyéb módon kell közzétenni.  A települési önkormányzat mind az „A”, mind a „B” típusú pályázatot köteles kiírni oly módon, hogy az „A” és a „B” típusú pályázatok kiírásának megjelentetése egy időben történjen.</w:t>
      </w:r>
    </w:p>
    <w:p w14:paraId="7BBDE78A" w14:textId="77777777" w:rsidR="006764B2" w:rsidRDefault="006764B2" w:rsidP="00336313">
      <w:pPr>
        <w:spacing w:before="120"/>
        <w:jc w:val="both"/>
        <w:rPr>
          <w:b/>
          <w:bCs/>
        </w:rPr>
      </w:pPr>
      <w:r w:rsidRPr="00336313">
        <w:lastRenderedPageBreak/>
        <w:t xml:space="preserve">Az ösztöndíjpályázatra </w:t>
      </w:r>
      <w:r>
        <w:t xml:space="preserve">kizárólag </w:t>
      </w:r>
      <w:r w:rsidRPr="00336313">
        <w:rPr>
          <w:b/>
          <w:bCs/>
        </w:rPr>
        <w:t>a települési önkormányzat területén</w:t>
      </w:r>
      <w:r>
        <w:rPr>
          <w:b/>
          <w:bCs/>
        </w:rPr>
        <w:t xml:space="preserve"> állandó</w:t>
      </w:r>
      <w:r w:rsidRPr="00336313">
        <w:rPr>
          <w:b/>
          <w:bCs/>
        </w:rPr>
        <w:t xml:space="preserve"> lakóhellyel rendelkező</w:t>
      </w:r>
      <w:r>
        <w:rPr>
          <w:b/>
          <w:bCs/>
        </w:rPr>
        <w:t>k részesülhetnek.</w:t>
      </w:r>
    </w:p>
    <w:p w14:paraId="3F68A27A" w14:textId="77777777" w:rsidR="006764B2" w:rsidRDefault="006764B2" w:rsidP="00175401">
      <w:pPr>
        <w:jc w:val="both"/>
        <w:rPr>
          <w:b/>
          <w:bCs/>
        </w:rPr>
      </w:pPr>
    </w:p>
    <w:p w14:paraId="2C2DFA36" w14:textId="77777777" w:rsidR="006764B2" w:rsidRPr="00035165" w:rsidRDefault="006764B2" w:rsidP="00B3284B">
      <w:pPr>
        <w:jc w:val="both"/>
        <w:rPr>
          <w:u w:val="single"/>
        </w:rPr>
      </w:pPr>
      <w:r w:rsidRPr="00035165">
        <w:rPr>
          <w:u w:val="single"/>
        </w:rPr>
        <w:t>Nem részesülhet ösztöndíjban az a pályázó, aki:</w:t>
      </w:r>
    </w:p>
    <w:p w14:paraId="7AE4C5ED" w14:textId="77777777" w:rsidR="006764B2" w:rsidRPr="00336313" w:rsidRDefault="006764B2" w:rsidP="00B3284B">
      <w:pPr>
        <w:numPr>
          <w:ilvl w:val="0"/>
          <w:numId w:val="2"/>
        </w:numPr>
        <w:jc w:val="both"/>
      </w:pPr>
      <w:r w:rsidRPr="00336313">
        <w:t xml:space="preserve">a Magyar Honvédség és a </w:t>
      </w:r>
      <w:r>
        <w:t>rendvédelmi feladatokat ellátó</w:t>
      </w:r>
      <w:r w:rsidRPr="00336313">
        <w:t xml:space="preserve"> szervek hivatásos és szerződéses állományú hallgatója</w:t>
      </w:r>
    </w:p>
    <w:p w14:paraId="358A0CE9" w14:textId="77777777" w:rsidR="006764B2" w:rsidRPr="00336313" w:rsidRDefault="006764B2" w:rsidP="00B3284B">
      <w:pPr>
        <w:numPr>
          <w:ilvl w:val="0"/>
          <w:numId w:val="2"/>
        </w:numPr>
        <w:jc w:val="both"/>
      </w:pPr>
      <w:r w:rsidRPr="00336313">
        <w:t xml:space="preserve">doktori (PhD) képzésben vesz részt </w:t>
      </w:r>
    </w:p>
    <w:p w14:paraId="0C1E0B35" w14:textId="77777777" w:rsidR="006764B2" w:rsidRPr="00175401" w:rsidRDefault="006764B2" w:rsidP="00B3284B">
      <w:pPr>
        <w:numPr>
          <w:ilvl w:val="0"/>
          <w:numId w:val="2"/>
        </w:numPr>
        <w:jc w:val="both"/>
        <w:rPr>
          <w:b/>
          <w:bCs/>
        </w:rPr>
      </w:pPr>
      <w:r w:rsidRPr="00336313">
        <w:t>kizárólag külföldi intézménnyel áll hallgatói jogviszonyban</w:t>
      </w:r>
      <w:r>
        <w:t xml:space="preserve"> és/vagy vendéghallgatói képzésben vesz részt.</w:t>
      </w:r>
    </w:p>
    <w:p w14:paraId="77A0AB72" w14:textId="77777777" w:rsidR="006764B2" w:rsidRPr="00336313" w:rsidRDefault="006764B2" w:rsidP="00175401">
      <w:pPr>
        <w:ind w:left="360"/>
        <w:jc w:val="both"/>
        <w:rPr>
          <w:b/>
          <w:bCs/>
        </w:rPr>
      </w:pPr>
    </w:p>
    <w:p w14:paraId="69DE2148" w14:textId="77777777" w:rsidR="006764B2" w:rsidRDefault="006764B2" w:rsidP="00B3284B">
      <w:pPr>
        <w:jc w:val="both"/>
      </w:pPr>
      <w:r>
        <w:rPr>
          <w:b/>
          <w:bCs/>
        </w:rPr>
        <w:t xml:space="preserve"> Az „A” típusú pályázatra, </w:t>
      </w:r>
      <w:r>
        <w:t xml:space="preserve">azok az önkormányzat területén lakóhellyel rendelkező hátrányos szociális helyzetű </w:t>
      </w:r>
      <w:r w:rsidRPr="00035165">
        <w:t xml:space="preserve">hallgatók </w:t>
      </w:r>
      <w:r w:rsidRPr="00336313">
        <w:t xml:space="preserve">jelentkezhetnek, akik felsőoktatási intézményben (felsőoktatási hallgatói jogviszony keretében) </w:t>
      </w:r>
      <w:r w:rsidRPr="00336313">
        <w:rPr>
          <w:b/>
          <w:bCs/>
        </w:rPr>
        <w:t xml:space="preserve">teljes idejű (nappali </w:t>
      </w:r>
      <w:r>
        <w:rPr>
          <w:b/>
          <w:bCs/>
        </w:rPr>
        <w:t>munkarend</w:t>
      </w:r>
      <w:r w:rsidRPr="00336313">
        <w:rPr>
          <w:b/>
          <w:bCs/>
        </w:rPr>
        <w:t xml:space="preserve">), </w:t>
      </w:r>
      <w:r>
        <w:t xml:space="preserve">alapképzésben, mesterképzésben, osztatlan képzésben vagy felsőfokú, illetve felsőoktatási szakképzésben folytatják tanulmányaikat. </w:t>
      </w:r>
    </w:p>
    <w:p w14:paraId="09AFC484" w14:textId="77777777" w:rsidR="006764B2" w:rsidRDefault="006764B2" w:rsidP="00B3284B">
      <w:pPr>
        <w:jc w:val="both"/>
      </w:pPr>
      <w:r>
        <w:t>Az ösztöndíjra pályázhatnak a 2020 szeptemberben felsőoktatási tanulmányaik utolsó évét megkezdő hallgatók is. Amennyiben az ösztöndíjas hallgató jogviszonya 2021 őszén már nem áll fenn, úgy a 2021/2022. tanév első félévére eső ösztöndíj már nem kerül folyósításra.</w:t>
      </w:r>
    </w:p>
    <w:p w14:paraId="3712AB02" w14:textId="77777777" w:rsidR="006764B2" w:rsidRDefault="006764B2" w:rsidP="00B3284B">
      <w:pPr>
        <w:jc w:val="both"/>
      </w:pPr>
    </w:p>
    <w:p w14:paraId="62374843" w14:textId="77777777" w:rsidR="006764B2" w:rsidRDefault="006764B2" w:rsidP="00B3284B">
      <w:pPr>
        <w:jc w:val="both"/>
      </w:pPr>
      <w:r>
        <w:t xml:space="preserve">Az ösztöndíjra pályázatot nyújthatnak be azok a hallgatók is, akiknek a hallgatói jogviszonya a felsőoktatási intézményen a pályázás időpontjában szünetel. Az ösztöndíj folyósításának feltétele, hogy a 2020/2021. tanév második félévére a beiratkozott hallgató aktív hallgatói jogviszonnyal rendelkezzen. </w:t>
      </w:r>
    </w:p>
    <w:p w14:paraId="7DDC18B0" w14:textId="77777777" w:rsidR="006764B2" w:rsidRDefault="006764B2" w:rsidP="00336313">
      <w:pPr>
        <w:spacing w:before="120"/>
        <w:jc w:val="both"/>
      </w:pPr>
      <w:r w:rsidRPr="00175401">
        <w:rPr>
          <w:b/>
          <w:bCs/>
        </w:rPr>
        <w:t>A „B” típusú pályázatra</w:t>
      </w:r>
      <w:r>
        <w:t xml:space="preserve"> azok az önkormányzat területén lakóhellyel rendelkező, hátrányos szociális helyzetű (a 2020/2021. tanévben utolsó éves, érettségi előtt álló középiskolás, illetve felsőfokú diplomával nem rendelkező, felsőoktatási intézménybe felvételt még nem nyert, érettségizett) pályázók jelentkezhetnek, akik a </w:t>
      </w:r>
      <w:r w:rsidRPr="00974CF4">
        <w:t>20</w:t>
      </w:r>
      <w:r>
        <w:t>21</w:t>
      </w:r>
      <w:r w:rsidRPr="00974CF4">
        <w:t>/202</w:t>
      </w:r>
      <w:r>
        <w:t xml:space="preserve">2. tanévtől kezdődően felsőoktatási intézményben teljes idejű (nappali munkarend) alapképzésben, osztatlan képzésben vagy felsőoktatási szakképzésben kívánnak részt venni. </w:t>
      </w:r>
    </w:p>
    <w:p w14:paraId="7FAC1CC8" w14:textId="77777777" w:rsidR="006764B2" w:rsidRDefault="006764B2" w:rsidP="00336313">
      <w:pPr>
        <w:spacing w:before="120"/>
        <w:jc w:val="both"/>
      </w:pPr>
      <w:r>
        <w:t xml:space="preserve">A „B” típusú pályázatra jelentkezők közül csak azok részesülhetnek ösztöndíjban, akik a </w:t>
      </w:r>
      <w:r w:rsidRPr="00974CF4">
        <w:t>202</w:t>
      </w:r>
      <w:r>
        <w:t>1</w:t>
      </w:r>
      <w:r w:rsidRPr="00974CF4">
        <w:t xml:space="preserve">. </w:t>
      </w:r>
      <w:r>
        <w:t xml:space="preserve">általános </w:t>
      </w:r>
      <w:r w:rsidRPr="00974CF4">
        <w:t>felvétel</w:t>
      </w:r>
      <w:r>
        <w:t xml:space="preserve">i eljárásban először nyernek felvételt </w:t>
      </w:r>
      <w:r w:rsidRPr="00974CF4">
        <w:t>felsőoktatási intézménybe, és tanulmányaikat a 20</w:t>
      </w:r>
      <w:r>
        <w:t>21</w:t>
      </w:r>
      <w:r w:rsidRPr="00974CF4">
        <w:t>/202</w:t>
      </w:r>
      <w:r>
        <w:t>2</w:t>
      </w:r>
      <w:r w:rsidRPr="00974CF4">
        <w:t>. tanévben ténylegesen megkezdik.</w:t>
      </w:r>
    </w:p>
    <w:p w14:paraId="08D926CF" w14:textId="77777777" w:rsidR="006764B2" w:rsidRPr="0048636D" w:rsidRDefault="006764B2" w:rsidP="00336313">
      <w:pPr>
        <w:spacing w:before="120"/>
        <w:jc w:val="both"/>
        <w:rPr>
          <w:b/>
          <w:bCs/>
          <w:u w:val="single"/>
        </w:rPr>
      </w:pPr>
    </w:p>
    <w:p w14:paraId="0DB29A4F" w14:textId="77777777" w:rsidR="006764B2" w:rsidRPr="0048636D" w:rsidRDefault="006764B2" w:rsidP="00336313">
      <w:pPr>
        <w:spacing w:before="120"/>
        <w:jc w:val="both"/>
        <w:rPr>
          <w:b/>
          <w:bCs/>
          <w:u w:val="single"/>
        </w:rPr>
      </w:pPr>
      <w:r w:rsidRPr="0048636D">
        <w:rPr>
          <w:b/>
          <w:bCs/>
          <w:u w:val="single"/>
        </w:rPr>
        <w:t>Az ösztöndíj időtartama:</w:t>
      </w:r>
    </w:p>
    <w:p w14:paraId="17D68AA4" w14:textId="77777777" w:rsidR="006764B2" w:rsidRDefault="006764B2" w:rsidP="00336313">
      <w:pPr>
        <w:spacing w:before="120"/>
        <w:jc w:val="both"/>
      </w:pPr>
      <w:r w:rsidRPr="0048636D">
        <w:rPr>
          <w:u w:val="single"/>
        </w:rPr>
        <w:t>"A" típusú pályázat:</w:t>
      </w:r>
      <w:r>
        <w:t xml:space="preserve"> 10 hónap, azaz két egymást követő tanulmányi félév (a 2020/2021. tanév második féléve és a 2021/2022. tanév első féléve)</w:t>
      </w:r>
    </w:p>
    <w:p w14:paraId="1C916310" w14:textId="77777777" w:rsidR="006764B2" w:rsidRPr="0048636D" w:rsidRDefault="006764B2" w:rsidP="00336313">
      <w:pPr>
        <w:spacing w:before="120"/>
        <w:jc w:val="both"/>
        <w:rPr>
          <w:u w:val="single"/>
        </w:rPr>
      </w:pPr>
      <w:r w:rsidRPr="0048636D">
        <w:rPr>
          <w:u w:val="single"/>
        </w:rPr>
        <w:t xml:space="preserve">"B" típusú pályázat: </w:t>
      </w:r>
      <w:r>
        <w:t>3 x 10 hónap, azaz hat egymást követő tanulmányi félév (a 2021/2020. tanév, 2020/2023. tanév és a 2023/204. tanév)</w:t>
      </w:r>
    </w:p>
    <w:p w14:paraId="10921A1B" w14:textId="77777777" w:rsidR="006764B2" w:rsidRPr="00797D7A" w:rsidRDefault="006764B2" w:rsidP="00336313">
      <w:pPr>
        <w:spacing w:before="120"/>
        <w:jc w:val="both"/>
        <w:rPr>
          <w:u w:val="single"/>
        </w:rPr>
      </w:pPr>
      <w:r w:rsidRPr="0048636D">
        <w:rPr>
          <w:u w:val="single"/>
        </w:rPr>
        <w:t>A pályázat benyújtásának módja és határideje:</w:t>
      </w:r>
      <w:r>
        <w:t xml:space="preserve"> A pályázatot az EPER-</w:t>
      </w:r>
      <w:proofErr w:type="spellStart"/>
      <w:r>
        <w:t>Bursa</w:t>
      </w:r>
      <w:proofErr w:type="spellEnd"/>
      <w:r>
        <w:t xml:space="preserve"> rendszerben kitöltve, véglegesítve, onnan kinyomtatva, aláírva kizárólag a lakóhely szerint illetékes települési önkormányzat polgármesteri hivatalánál kell benyújtani személyesen vagy postai úton.</w:t>
      </w:r>
      <w:r w:rsidRPr="00775D6E">
        <w:rPr>
          <w:b/>
          <w:bCs/>
        </w:rPr>
        <w:t xml:space="preserve"> A pályázat rögzítésének és az önkormányzathoz történő benyújtásának határideje: </w:t>
      </w:r>
      <w:r w:rsidRPr="00797D7A">
        <w:rPr>
          <w:b/>
          <w:bCs/>
          <w:u w:val="single"/>
        </w:rPr>
        <w:t>2020. november 5. napja.</w:t>
      </w:r>
    </w:p>
    <w:p w14:paraId="5000479D" w14:textId="77777777" w:rsidR="006764B2" w:rsidRPr="00775D6E" w:rsidRDefault="006764B2" w:rsidP="00CE135F">
      <w:pPr>
        <w:pStyle w:val="NormlWeb"/>
        <w:spacing w:before="0" w:beforeAutospacing="0" w:after="0" w:afterAutospacing="0"/>
        <w:jc w:val="both"/>
        <w:rPr>
          <w:b/>
          <w:bCs/>
          <w:color w:val="363636"/>
        </w:rPr>
      </w:pPr>
    </w:p>
    <w:p w14:paraId="35C828A7" w14:textId="77777777" w:rsidR="006764B2" w:rsidRPr="00775D6E" w:rsidRDefault="006764B2" w:rsidP="00CE135F">
      <w:pPr>
        <w:pStyle w:val="NormlWeb"/>
        <w:spacing w:before="0" w:beforeAutospacing="0" w:after="0" w:afterAutospacing="0"/>
        <w:jc w:val="both"/>
        <w:rPr>
          <w:b/>
          <w:bCs/>
          <w:u w:val="single"/>
        </w:rPr>
      </w:pPr>
      <w:r w:rsidRPr="00775D6E">
        <w:rPr>
          <w:b/>
          <w:bCs/>
          <w:u w:val="single"/>
        </w:rPr>
        <w:t xml:space="preserve">A pályázat kötelező mellékletei </w:t>
      </w:r>
    </w:p>
    <w:p w14:paraId="5ACC679B" w14:textId="77777777" w:rsidR="006764B2" w:rsidRPr="00797D7A" w:rsidRDefault="006764B2" w:rsidP="00CE135F">
      <w:pPr>
        <w:pStyle w:val="NormlWeb"/>
        <w:spacing w:before="0" w:beforeAutospacing="0" w:after="0" w:afterAutospacing="0"/>
        <w:jc w:val="both"/>
        <w:rPr>
          <w:u w:val="single"/>
        </w:rPr>
      </w:pPr>
      <w:r>
        <w:t>"</w:t>
      </w:r>
      <w:r w:rsidRPr="00797D7A">
        <w:rPr>
          <w:u w:val="single"/>
        </w:rPr>
        <w:t>A" típusú pályázat</w:t>
      </w:r>
    </w:p>
    <w:p w14:paraId="6EAF9673" w14:textId="77777777" w:rsidR="00797D7A" w:rsidRDefault="006764B2" w:rsidP="00797D7A">
      <w:pPr>
        <w:pStyle w:val="NormlWeb"/>
        <w:numPr>
          <w:ilvl w:val="0"/>
          <w:numId w:val="5"/>
        </w:numPr>
        <w:spacing w:before="0" w:beforeAutospacing="0" w:after="0" w:afterAutospacing="0"/>
        <w:jc w:val="both"/>
      </w:pPr>
      <w:r>
        <w:t xml:space="preserve">A felsőoktatási intézmény által kibocsátott hallgatói jogviszony-igazolás a 2020/2021. tanév első félévéről. Amennyiben a pályázó egy időben több felsőoktatási intézménnyel is hallgatói jogviszonyban áll, pályázatában csak azt a felsőoktatási intézményt kell megneveznie, amellyel elsőként létesített hallgatói jogviszonyt. </w:t>
      </w:r>
    </w:p>
    <w:p w14:paraId="612B9E41" w14:textId="77777777" w:rsidR="006764B2" w:rsidRDefault="006764B2" w:rsidP="00797D7A">
      <w:pPr>
        <w:pStyle w:val="NormlWeb"/>
        <w:numPr>
          <w:ilvl w:val="0"/>
          <w:numId w:val="5"/>
        </w:numPr>
        <w:spacing w:before="0" w:beforeAutospacing="0" w:after="0" w:afterAutospacing="0"/>
        <w:jc w:val="both"/>
      </w:pPr>
      <w:r>
        <w:t xml:space="preserve">A felsőoktatási intézmények szerződése alapján folyó, közösen meghirdetett – egyik szakon nem hitéleti, a másik szakon hitoktató, illetve hittanár – kétszakos képzés esetében a hallgató az állami felsőoktatási intézményt köteles megnevezni. </w:t>
      </w:r>
    </w:p>
    <w:p w14:paraId="616313C7" w14:textId="77777777" w:rsidR="006764B2" w:rsidRDefault="006764B2" w:rsidP="00CE135F">
      <w:pPr>
        <w:pStyle w:val="NormlWeb"/>
        <w:spacing w:before="0" w:beforeAutospacing="0" w:after="0" w:afterAutospacing="0"/>
        <w:jc w:val="both"/>
      </w:pPr>
      <w:r>
        <w:t xml:space="preserve">b) Igazolás a pályázó és a pályázóval egy háztartásban élők egy főre jutó havi nettó jövedelméről. </w:t>
      </w:r>
    </w:p>
    <w:p w14:paraId="30FAB646" w14:textId="77777777" w:rsidR="006764B2" w:rsidRDefault="006764B2" w:rsidP="00CE135F">
      <w:pPr>
        <w:pStyle w:val="NormlWeb"/>
        <w:spacing w:before="0" w:beforeAutospacing="0" w:after="0" w:afterAutospacing="0"/>
        <w:jc w:val="both"/>
      </w:pPr>
      <w:r>
        <w:t>c) A szociális rászorultság igazolására szolgáló további okiratok és mellékletek, melyeket a települési önkormányzat határoz meg.</w:t>
      </w:r>
    </w:p>
    <w:p w14:paraId="1D2F745F" w14:textId="77777777" w:rsidR="006764B2" w:rsidRDefault="006764B2" w:rsidP="00CE135F">
      <w:pPr>
        <w:pStyle w:val="NormlWeb"/>
        <w:spacing w:before="0" w:beforeAutospacing="0" w:after="0" w:afterAutospacing="0"/>
        <w:jc w:val="both"/>
      </w:pPr>
    </w:p>
    <w:p w14:paraId="40902B4A" w14:textId="77777777" w:rsidR="006764B2" w:rsidRPr="00797D7A" w:rsidRDefault="006764B2" w:rsidP="00CE135F">
      <w:pPr>
        <w:pStyle w:val="NormlWeb"/>
        <w:spacing w:before="0" w:beforeAutospacing="0" w:after="0" w:afterAutospacing="0"/>
        <w:jc w:val="both"/>
        <w:rPr>
          <w:u w:val="single"/>
        </w:rPr>
      </w:pPr>
      <w:r w:rsidRPr="00797D7A">
        <w:rPr>
          <w:u w:val="single"/>
        </w:rPr>
        <w:t>"B" típusú pályázat</w:t>
      </w:r>
    </w:p>
    <w:p w14:paraId="75D99A5C" w14:textId="77777777" w:rsidR="006764B2" w:rsidRDefault="006764B2" w:rsidP="00CE135F">
      <w:pPr>
        <w:pStyle w:val="NormlWeb"/>
        <w:spacing w:before="0" w:beforeAutospacing="0" w:after="0" w:afterAutospacing="0"/>
        <w:jc w:val="both"/>
      </w:pPr>
      <w:r>
        <w:t xml:space="preserve"> a) Igazolás a pályázó és a pályázóval egy háztartásban élők egy főre jutó havi nettó jövedelméről. </w:t>
      </w:r>
    </w:p>
    <w:p w14:paraId="3803AB84" w14:textId="77777777" w:rsidR="006764B2" w:rsidRDefault="006764B2" w:rsidP="00CE135F">
      <w:pPr>
        <w:pStyle w:val="NormlWeb"/>
        <w:spacing w:before="0" w:beforeAutospacing="0" w:after="0" w:afterAutospacing="0"/>
        <w:jc w:val="both"/>
      </w:pPr>
      <w:r>
        <w:t>b) A szociális rászorultság igazolására szolgáló további okiratok és mellékletek, melyeket a települési önkormányzat határoz meg.</w:t>
      </w:r>
    </w:p>
    <w:p w14:paraId="7FD7B699" w14:textId="77777777" w:rsidR="006764B2" w:rsidRDefault="006764B2" w:rsidP="00775D6E">
      <w:pPr>
        <w:pStyle w:val="NormlWeb"/>
        <w:spacing w:before="0" w:beforeAutospacing="0" w:after="0" w:afterAutospacing="0"/>
        <w:jc w:val="both"/>
      </w:pPr>
    </w:p>
    <w:p w14:paraId="11850F02" w14:textId="77777777" w:rsidR="006764B2" w:rsidRPr="00797D7A" w:rsidRDefault="006764B2" w:rsidP="00775D6E">
      <w:pPr>
        <w:pStyle w:val="NormlWeb"/>
        <w:spacing w:before="0" w:beforeAutospacing="0" w:after="0" w:afterAutospacing="0"/>
        <w:jc w:val="both"/>
        <w:rPr>
          <w:b/>
          <w:u w:val="single"/>
        </w:rPr>
      </w:pPr>
      <w:r w:rsidRPr="00797D7A">
        <w:rPr>
          <w:b/>
          <w:u w:val="single"/>
        </w:rPr>
        <w:t>A támogatás pályázó</w:t>
      </w:r>
      <w:r w:rsidR="00797D7A" w:rsidRPr="00797D7A">
        <w:rPr>
          <w:b/>
          <w:u w:val="single"/>
        </w:rPr>
        <w:t>n</w:t>
      </w:r>
      <w:r w:rsidRPr="00797D7A">
        <w:rPr>
          <w:b/>
          <w:u w:val="single"/>
        </w:rPr>
        <w:t>kénti havi összegét a települési önkormányzat állapítja meg.</w:t>
      </w:r>
    </w:p>
    <w:p w14:paraId="389D8A48" w14:textId="77777777" w:rsidR="006764B2" w:rsidRDefault="006764B2" w:rsidP="00CE135F">
      <w:pPr>
        <w:pStyle w:val="NormlWeb"/>
        <w:spacing w:before="0" w:beforeAutospacing="0" w:after="0" w:afterAutospacing="0"/>
        <w:jc w:val="both"/>
      </w:pPr>
    </w:p>
    <w:p w14:paraId="0ECEBBBC" w14:textId="77777777" w:rsidR="006764B2" w:rsidRDefault="006764B2" w:rsidP="00CE135F">
      <w:pPr>
        <w:pStyle w:val="NormlWeb"/>
        <w:spacing w:before="0" w:beforeAutospacing="0" w:after="0" w:afterAutospacing="0"/>
        <w:jc w:val="both"/>
        <w:rPr>
          <w:b/>
          <w:bCs/>
        </w:rPr>
      </w:pPr>
      <w:r w:rsidRPr="00775D6E">
        <w:rPr>
          <w:b/>
          <w:bCs/>
        </w:rPr>
        <w:t>A beérkezett pályázatokat a települési önkormán</w:t>
      </w:r>
      <w:r>
        <w:rPr>
          <w:b/>
          <w:bCs/>
        </w:rPr>
        <w:t xml:space="preserve">yzatnak </w:t>
      </w:r>
      <w:r w:rsidRPr="00797D7A">
        <w:rPr>
          <w:b/>
          <w:bCs/>
          <w:u w:val="single"/>
        </w:rPr>
        <w:t>2020. december 4.</w:t>
      </w:r>
      <w:r>
        <w:rPr>
          <w:b/>
          <w:bCs/>
        </w:rPr>
        <w:t xml:space="preserve"> napjá</w:t>
      </w:r>
      <w:r w:rsidRPr="00775D6E">
        <w:rPr>
          <w:b/>
          <w:bCs/>
        </w:rPr>
        <w:t>ig kell elbírálni.</w:t>
      </w:r>
    </w:p>
    <w:p w14:paraId="2C04CB07" w14:textId="77777777" w:rsidR="006764B2" w:rsidRDefault="006764B2" w:rsidP="00CE135F">
      <w:pPr>
        <w:pStyle w:val="NormlWeb"/>
        <w:spacing w:before="0" w:beforeAutospacing="0" w:after="0" w:afterAutospacing="0"/>
        <w:jc w:val="both"/>
        <w:rPr>
          <w:b/>
          <w:bCs/>
        </w:rPr>
      </w:pPr>
    </w:p>
    <w:p w14:paraId="4EED9A11" w14:textId="77777777" w:rsidR="006764B2" w:rsidRDefault="006764B2" w:rsidP="00CE135F">
      <w:pPr>
        <w:pStyle w:val="NormlWeb"/>
        <w:spacing w:before="0" w:beforeAutospacing="0" w:after="0" w:afterAutospacing="0"/>
        <w:jc w:val="both"/>
      </w:pPr>
      <w:r>
        <w:t>A települési önkormányzat az EPER-</w:t>
      </w:r>
      <w:proofErr w:type="spellStart"/>
      <w:r>
        <w:t>Bursa</w:t>
      </w:r>
      <w:proofErr w:type="spellEnd"/>
      <w:r>
        <w:t xml:space="preserve"> rendszerben ellenőrzi és elbírálja a beérkezett pályázatokat. </w:t>
      </w:r>
    </w:p>
    <w:p w14:paraId="0C3C65CE" w14:textId="77777777" w:rsidR="006764B2" w:rsidRDefault="006764B2" w:rsidP="00CE135F">
      <w:pPr>
        <w:pStyle w:val="NormlWeb"/>
        <w:spacing w:before="0" w:beforeAutospacing="0" w:after="0" w:afterAutospacing="0"/>
        <w:jc w:val="both"/>
      </w:pPr>
      <w:r>
        <w:t xml:space="preserve">Az elbírálás során a települési önkormányzat: </w:t>
      </w:r>
    </w:p>
    <w:p w14:paraId="041A4B55" w14:textId="77777777" w:rsidR="006764B2" w:rsidRDefault="006764B2" w:rsidP="00CE135F">
      <w:pPr>
        <w:pStyle w:val="NormlWeb"/>
        <w:spacing w:before="0" w:beforeAutospacing="0" w:after="0" w:afterAutospacing="0"/>
        <w:jc w:val="both"/>
      </w:pPr>
      <w:r>
        <w:t>a) a pályázókat hiánypótlásra szólíthatja fel a formai ellenőrzés és az elbírálás során, az önkormányzat által (pályázati kiírásában vagy helyi rendeletében vagy jegyzői utasításában) meghatározott határidőben, amely azonban nem lépheti túl a pályázatok önkormányzati elbírálási határidejét. Az önkormányzat hiánypótlást csak olyan dokumentumokra kérhet be, amelyeket a pályázati kiírásban feltüntetett. A pályázati dokumentumok kezelése során a közfeladatot ellátó szervek iratkezelésének általános követelményeiről szóló 335/2005. (XII. 29.) Korm. rendelet rendelkezéseit az önkormányzat betartani köteles. Erre tekintettel az iktatási nyilvántartásból ki kell derülnie, hogy az adott pályázati anyag mikor érkezett, hány és milyen típusú (papíralapú vagy elektronikus) mellékletet tartalmazott, mi volt az intézés határideje, módja, időpontja. A postai úton történő benyújtás esetén a borítékot meg kell őrizni, személyes benyújtás esetén az átvételt dokumentálni kell.</w:t>
      </w:r>
    </w:p>
    <w:p w14:paraId="7FC8B7E5" w14:textId="77777777" w:rsidR="006764B2" w:rsidRDefault="006764B2" w:rsidP="00CE135F">
      <w:pPr>
        <w:pStyle w:val="NormlWeb"/>
        <w:spacing w:before="0" w:beforeAutospacing="0" w:after="0" w:afterAutospacing="0"/>
        <w:jc w:val="both"/>
      </w:pPr>
      <w:r>
        <w:t>b) a határidőn túl benyújtott vagy formailag nem megfelelő pályázatokat az EPER-</w:t>
      </w:r>
      <w:proofErr w:type="spellStart"/>
      <w:r>
        <w:t>Bursa</w:t>
      </w:r>
      <w:proofErr w:type="spellEnd"/>
      <w:r>
        <w:t xml:space="preserve"> rendszerben a bírálatból kizárja és a kizárás okát rögzíti; </w:t>
      </w:r>
    </w:p>
    <w:p w14:paraId="5243B8FD" w14:textId="77777777" w:rsidR="006764B2" w:rsidRDefault="006764B2" w:rsidP="00CE135F">
      <w:pPr>
        <w:pStyle w:val="NormlWeb"/>
        <w:spacing w:before="0" w:beforeAutospacing="0" w:after="0" w:afterAutospacing="0"/>
        <w:jc w:val="both"/>
      </w:pPr>
      <w:r>
        <w:t xml:space="preserve">c) minden, határidőn belül, postai úton vagy személyesen benyújtott pályázatot befogad, minden formailag megfelelő pályázatot érdemben elbírál és döntését írásban indokolja; </w:t>
      </w:r>
    </w:p>
    <w:p w14:paraId="0B1C91DD" w14:textId="77777777" w:rsidR="006764B2" w:rsidRDefault="006764B2" w:rsidP="00CE135F">
      <w:pPr>
        <w:pStyle w:val="NormlWeb"/>
        <w:spacing w:before="0" w:beforeAutospacing="0" w:after="0" w:afterAutospacing="0"/>
        <w:jc w:val="both"/>
      </w:pPr>
      <w:r>
        <w:t xml:space="preserve">d) csak az önkormányzat területén lakóhellyel rendelkező pályázókat részesítheti támogatásban; </w:t>
      </w:r>
    </w:p>
    <w:p w14:paraId="6214777E" w14:textId="77777777" w:rsidR="006764B2" w:rsidRDefault="006764B2" w:rsidP="00CE135F">
      <w:pPr>
        <w:pStyle w:val="NormlWeb"/>
        <w:spacing w:before="0" w:beforeAutospacing="0" w:after="0" w:afterAutospacing="0"/>
        <w:jc w:val="both"/>
      </w:pPr>
      <w:r>
        <w:t xml:space="preserve">e) az elbírálás során korra, fajra, nemre, bőrszínre, felekezeti vagy világnézeti hovatartozásra, tanulmányi eredményre tekintet nélkül, kizárólag a pályázó szociális rászorultságának objektív vizsgálatára tekintettel járhat el. </w:t>
      </w:r>
    </w:p>
    <w:p w14:paraId="4638FD0E" w14:textId="77777777" w:rsidR="006764B2" w:rsidRDefault="006764B2" w:rsidP="00CE135F">
      <w:pPr>
        <w:pStyle w:val="NormlWeb"/>
        <w:spacing w:before="0" w:beforeAutospacing="0" w:after="0" w:afterAutospacing="0"/>
        <w:jc w:val="both"/>
      </w:pPr>
    </w:p>
    <w:p w14:paraId="1350EB97" w14:textId="77777777" w:rsidR="006764B2" w:rsidRPr="00775D6E" w:rsidRDefault="006764B2" w:rsidP="00CE135F">
      <w:pPr>
        <w:pStyle w:val="NormlWeb"/>
        <w:spacing w:before="0" w:beforeAutospacing="0" w:after="0" w:afterAutospacing="0"/>
        <w:jc w:val="both"/>
        <w:rPr>
          <w:b/>
          <w:bCs/>
        </w:rPr>
      </w:pPr>
      <w:r>
        <w:t>A Csatlakozási nyilatkozat kitöltésével a települési önkormányzat kötelezettséget vállal arra, hogy az EPER-</w:t>
      </w:r>
      <w:proofErr w:type="spellStart"/>
      <w:r>
        <w:t>Bursa</w:t>
      </w:r>
      <w:proofErr w:type="spellEnd"/>
      <w:r>
        <w:t xml:space="preserve"> rendszerben fogadja be és bírálja el a pályázók által rögzített, lezárt, kinyomtatott és az önkormányzathoz benyújtott pályázatokat, valamint arra, hogy a pályázatokról hozott döntését rögzíti az EPER-</w:t>
      </w:r>
      <w:proofErr w:type="spellStart"/>
      <w:r>
        <w:t>Bursa</w:t>
      </w:r>
      <w:proofErr w:type="spellEnd"/>
      <w:r>
        <w:t xml:space="preserve"> rendszerben.</w:t>
      </w:r>
    </w:p>
    <w:p w14:paraId="226AA9BE" w14:textId="77777777" w:rsidR="006764B2" w:rsidRDefault="006764B2" w:rsidP="00B3284B">
      <w:pPr>
        <w:pStyle w:val="lfej"/>
        <w:jc w:val="both"/>
      </w:pPr>
    </w:p>
    <w:p w14:paraId="70FEA61A" w14:textId="77777777" w:rsidR="006764B2" w:rsidRDefault="006764B2" w:rsidP="00B3284B">
      <w:pPr>
        <w:pStyle w:val="lfej"/>
        <w:jc w:val="both"/>
      </w:pPr>
      <w:r w:rsidRPr="00746859">
        <w:t xml:space="preserve">A </w:t>
      </w:r>
      <w:proofErr w:type="spellStart"/>
      <w:r w:rsidRPr="00746859">
        <w:t>Bursa</w:t>
      </w:r>
      <w:proofErr w:type="spellEnd"/>
      <w:r w:rsidRPr="00746859">
        <w:t xml:space="preserve"> Hungarica Felsőoktatási Önkormányzati Ösztöndíjrendszer jogszabályi hátteréül a felsőoktatásban részt vevő hallgatók juttatásairól és az általuk fizetendő egyes térítésekről szóló 51/2007. (III.26.) Korm. rendelet szolgál. </w:t>
      </w:r>
    </w:p>
    <w:p w14:paraId="7437299B" w14:textId="77777777" w:rsidR="006764B2" w:rsidRDefault="006764B2" w:rsidP="00EC5108">
      <w:pPr>
        <w:pStyle w:val="Szvegtrzs2"/>
      </w:pPr>
    </w:p>
    <w:p w14:paraId="03440A63" w14:textId="77777777" w:rsidR="006764B2" w:rsidRDefault="006764B2" w:rsidP="00EC5108">
      <w:pPr>
        <w:pStyle w:val="Szvegtrzs2"/>
      </w:pPr>
      <w:r>
        <w:t>Fentiek értelmében kérem a Tisztelt Képviselő-testületet az előterjesztés megvitatására és a határozati javaslat elfogadására!</w:t>
      </w:r>
    </w:p>
    <w:p w14:paraId="644F1ACE" w14:textId="77777777" w:rsidR="006764B2" w:rsidRDefault="006764B2" w:rsidP="00EC5108">
      <w:pPr>
        <w:pStyle w:val="Szvegtrzs2"/>
      </w:pPr>
    </w:p>
    <w:p w14:paraId="49C43C6F" w14:textId="77777777" w:rsidR="006764B2" w:rsidRDefault="006764B2" w:rsidP="00EC5108">
      <w:pPr>
        <w:pStyle w:val="Szvegtrzs2"/>
        <w:rPr>
          <w:i/>
          <w:iCs/>
        </w:rPr>
      </w:pPr>
    </w:p>
    <w:p w14:paraId="084F58E0" w14:textId="77777777" w:rsidR="006764B2" w:rsidRDefault="006764B2" w:rsidP="008F05EA">
      <w:pPr>
        <w:pStyle w:val="Cmsor2"/>
        <w:ind w:left="3544"/>
      </w:pPr>
      <w:r>
        <w:t>HATÁROZATI JAVASLAT</w:t>
      </w:r>
    </w:p>
    <w:p w14:paraId="67114817" w14:textId="77777777" w:rsidR="006764B2" w:rsidRDefault="006764B2" w:rsidP="001762AC">
      <w:pPr>
        <w:autoSpaceDE w:val="0"/>
        <w:autoSpaceDN w:val="0"/>
        <w:adjustRightInd w:val="0"/>
        <w:ind w:left="3544"/>
        <w:jc w:val="both"/>
      </w:pPr>
    </w:p>
    <w:p w14:paraId="1D077579" w14:textId="77777777" w:rsidR="006764B2" w:rsidRDefault="006764B2" w:rsidP="00CB1BA1">
      <w:pPr>
        <w:pStyle w:val="Szvegtrzsbehzssal2"/>
        <w:ind w:left="0"/>
      </w:pPr>
      <w:r>
        <w:t xml:space="preserve">Hortobágy Község Önkormányzata Képviselő-testülete kinyilvánítja, hogy a 2021. évre csatlakozni kíván a </w:t>
      </w:r>
      <w:proofErr w:type="spellStart"/>
      <w:r>
        <w:t>Bursa</w:t>
      </w:r>
      <w:proofErr w:type="spellEnd"/>
      <w:r>
        <w:t xml:space="preserve"> Hungarica Felsőoktatási Önkormányzati Ösztöndíjpályázat "A" és "B" típusú pályázatához.</w:t>
      </w:r>
    </w:p>
    <w:p w14:paraId="423251A3" w14:textId="77777777" w:rsidR="006764B2" w:rsidRDefault="006764B2" w:rsidP="00CB1BA1">
      <w:pPr>
        <w:pStyle w:val="Szvegtrzsbehzssal2"/>
        <w:ind w:left="0"/>
      </w:pPr>
    </w:p>
    <w:p w14:paraId="1F72BA46" w14:textId="77777777" w:rsidR="006764B2" w:rsidRDefault="006764B2" w:rsidP="00CB1BA1">
      <w:pPr>
        <w:pStyle w:val="Szvegtrzsbehzssal2"/>
        <w:ind w:left="0"/>
      </w:pPr>
      <w:r>
        <w:t>A hallgatók által benyújtandó pályázat kötelező mellékletében szereplő szociális rászorultság igazolására szolgáló további okiratként, dokumentumként az alábbiakat határozza meg:</w:t>
      </w:r>
    </w:p>
    <w:p w14:paraId="0F60E407" w14:textId="77777777" w:rsidR="006764B2" w:rsidRDefault="006764B2" w:rsidP="00CB1BA1">
      <w:pPr>
        <w:pStyle w:val="Szvegtrzsbehzssal2"/>
        <w:ind w:left="0"/>
      </w:pPr>
    </w:p>
    <w:p w14:paraId="131896CB" w14:textId="77777777" w:rsidR="006764B2" w:rsidRDefault="006764B2" w:rsidP="00CB1BA1">
      <w:pPr>
        <w:pStyle w:val="Szvegtrzsbehzssal2"/>
        <w:ind w:left="0"/>
      </w:pPr>
      <w:r>
        <w:t xml:space="preserve">A pályázó által csatolt nyilatkozatot, amely tartalmazza </w:t>
      </w:r>
    </w:p>
    <w:p w14:paraId="315DB0B4" w14:textId="77777777" w:rsidR="006764B2" w:rsidRDefault="006764B2" w:rsidP="00C0487E">
      <w:pPr>
        <w:pStyle w:val="Szvegtrzsbehzssal2"/>
        <w:numPr>
          <w:ilvl w:val="0"/>
          <w:numId w:val="4"/>
        </w:numPr>
      </w:pPr>
      <w:r>
        <w:t>a pályázó lakcíme szerinti ingatlanban életvitelszerűen, közös háztartásban együtt lakó, ott állandó lakcímmel vagy tartózkodási hellyel rendelkezők számát (beleértve a pályázót is),</w:t>
      </w:r>
    </w:p>
    <w:p w14:paraId="7250C3C0" w14:textId="77777777" w:rsidR="006764B2" w:rsidRDefault="006764B2" w:rsidP="00C0487E">
      <w:pPr>
        <w:pStyle w:val="Szvegtrzsbehzssal2"/>
        <w:numPr>
          <w:ilvl w:val="0"/>
          <w:numId w:val="4"/>
        </w:numPr>
      </w:pPr>
      <w:r>
        <w:t>a pályázó lakóhelyeként szolgáló lakás átlagos havi fenntartási, közüzemi költségeit (víz, villany, gáz, fűtés, tv, telefon, internet),</w:t>
      </w:r>
    </w:p>
    <w:p w14:paraId="1F729F34" w14:textId="77777777" w:rsidR="006764B2" w:rsidRDefault="006764B2" w:rsidP="00C0487E">
      <w:pPr>
        <w:pStyle w:val="Szvegtrzsbehzssal2"/>
        <w:numPr>
          <w:ilvl w:val="0"/>
          <w:numId w:val="4"/>
        </w:numPr>
      </w:pPr>
      <w:r>
        <w:t>a háztartást esetlegesen terhelő hitel havi törlesztő részletének összegét,</w:t>
      </w:r>
    </w:p>
    <w:p w14:paraId="0B524A83" w14:textId="77777777" w:rsidR="006764B2" w:rsidRDefault="006764B2" w:rsidP="00C0487E">
      <w:pPr>
        <w:pStyle w:val="Szvegtrzsbehzssal2"/>
        <w:numPr>
          <w:ilvl w:val="0"/>
          <w:numId w:val="4"/>
        </w:numPr>
      </w:pPr>
      <w:r>
        <w:t>amennyiben a hallgató tanulmányai során nem a Tbj. szerinti közös háztartásban él, ennek költségeit,</w:t>
      </w:r>
    </w:p>
    <w:p w14:paraId="6F01350A" w14:textId="77777777" w:rsidR="006764B2" w:rsidRDefault="006764B2" w:rsidP="00C0487E">
      <w:pPr>
        <w:pStyle w:val="Szvegtrzsbehzssal2"/>
        <w:numPr>
          <w:ilvl w:val="0"/>
          <w:numId w:val="4"/>
        </w:numPr>
      </w:pPr>
      <w:r>
        <w:t>amennyiben van, az ápolásra szoruló hozzátartozó gondozásával járó költségeket,</w:t>
      </w:r>
    </w:p>
    <w:p w14:paraId="1C5CBC58" w14:textId="77777777" w:rsidR="006764B2" w:rsidRDefault="006764B2" w:rsidP="00C0487E">
      <w:pPr>
        <w:pStyle w:val="Szvegtrzsbehzssal2"/>
        <w:numPr>
          <w:ilvl w:val="0"/>
          <w:numId w:val="4"/>
        </w:numPr>
      </w:pPr>
      <w:r>
        <w:t>a háztartás kiadásait terhelő egyéb rendszeres kiadásokat (pl.: egészségi állapot miatt felmerülő egészségügyi kiadás, biztosítási díj, a pályázóval egy háztartásban élő nappali tagozaton tanuló hozzátartozók által a pályázat benyújtását megelőző hónapban használt közlekedési bérlet stb.)</w:t>
      </w:r>
    </w:p>
    <w:p w14:paraId="2CB22B40" w14:textId="77777777" w:rsidR="006764B2" w:rsidRDefault="006764B2" w:rsidP="00CB1BA1">
      <w:pPr>
        <w:pStyle w:val="Szvegtrzsbehzssal2"/>
        <w:ind w:left="0"/>
      </w:pPr>
    </w:p>
    <w:p w14:paraId="4A320154" w14:textId="77777777" w:rsidR="006764B2" w:rsidRDefault="006764B2" w:rsidP="00CB1BA1">
      <w:pPr>
        <w:pStyle w:val="Szvegtrzsbehzssal2"/>
        <w:ind w:left="0"/>
      </w:pPr>
      <w:r>
        <w:t>Felhatalmazza a polgármestert a csatlakozásról, valamint az elektronikus adatbázis használatáról szóló Nyilatkozat aláírására és a pályázati kiírás közzétételére.</w:t>
      </w:r>
    </w:p>
    <w:p w14:paraId="7B69CD80" w14:textId="77777777" w:rsidR="006764B2" w:rsidRDefault="006764B2" w:rsidP="001762AC">
      <w:pPr>
        <w:pStyle w:val="Szvegtrzsbehzssal2"/>
        <w:ind w:left="3544"/>
      </w:pPr>
    </w:p>
    <w:p w14:paraId="24FDAD79" w14:textId="77777777" w:rsidR="006764B2" w:rsidRDefault="006764B2" w:rsidP="00CB1BA1">
      <w:pPr>
        <w:pStyle w:val="Szvegtrzsbehzssal2"/>
        <w:ind w:left="0"/>
      </w:pPr>
      <w:r w:rsidRPr="008542B3">
        <w:rPr>
          <w:b/>
          <w:bCs/>
        </w:rPr>
        <w:t>Határidő:</w:t>
      </w:r>
      <w:r>
        <w:t xml:space="preserve"> csatlakozási nyilatkozat benyújtása: 2020. október 1.</w:t>
      </w:r>
    </w:p>
    <w:p w14:paraId="32F4CC1B" w14:textId="77777777" w:rsidR="006764B2" w:rsidRDefault="006764B2" w:rsidP="00CB1BA1">
      <w:pPr>
        <w:pStyle w:val="Szvegtrzsbehzssal2"/>
        <w:ind w:left="0"/>
      </w:pPr>
      <w:r>
        <w:tab/>
        <w:t xml:space="preserve">      pályázat kiírása: 2020. október 5.</w:t>
      </w:r>
    </w:p>
    <w:p w14:paraId="7446F6C8" w14:textId="77777777" w:rsidR="006764B2" w:rsidRDefault="006764B2" w:rsidP="00CB1BA1">
      <w:pPr>
        <w:pStyle w:val="Szvegtrzsbehzssal2"/>
        <w:ind w:left="0"/>
      </w:pPr>
      <w:r>
        <w:tab/>
        <w:t xml:space="preserve">      pályázat elbírálására: 2020. december 4.</w:t>
      </w:r>
    </w:p>
    <w:p w14:paraId="617641BA" w14:textId="77777777" w:rsidR="006764B2" w:rsidRDefault="006764B2" w:rsidP="00CB1BA1">
      <w:pPr>
        <w:pStyle w:val="Szvegtrzsbehzssal2"/>
        <w:ind w:left="0"/>
      </w:pPr>
    </w:p>
    <w:p w14:paraId="10C46C24" w14:textId="77777777" w:rsidR="006764B2" w:rsidRDefault="006764B2" w:rsidP="00CB1BA1">
      <w:pPr>
        <w:pStyle w:val="Szvegtrzsbehzssal2"/>
        <w:ind w:left="0"/>
      </w:pPr>
      <w:r w:rsidRPr="008542B3">
        <w:rPr>
          <w:b/>
          <w:bCs/>
        </w:rPr>
        <w:t>Felelős:</w:t>
      </w:r>
      <w:r>
        <w:t xml:space="preserve"> Jakab Ádám András polgármester</w:t>
      </w:r>
    </w:p>
    <w:p w14:paraId="5A756650" w14:textId="77777777" w:rsidR="006764B2" w:rsidRDefault="006764B2" w:rsidP="001762AC">
      <w:pPr>
        <w:pStyle w:val="Szvegtrzsbehzssal2"/>
      </w:pPr>
    </w:p>
    <w:p w14:paraId="6E82CE73" w14:textId="77777777" w:rsidR="006764B2" w:rsidRDefault="006764B2">
      <w:pPr>
        <w:autoSpaceDE w:val="0"/>
        <w:autoSpaceDN w:val="0"/>
        <w:adjustRightInd w:val="0"/>
        <w:jc w:val="both"/>
      </w:pPr>
      <w:r>
        <w:t>Hortobágy, 2020. szeptember 23.</w:t>
      </w:r>
    </w:p>
    <w:p w14:paraId="2B37126E" w14:textId="77777777" w:rsidR="006764B2" w:rsidRDefault="006764B2">
      <w:pPr>
        <w:autoSpaceDE w:val="0"/>
        <w:autoSpaceDN w:val="0"/>
        <w:adjustRightInd w:val="0"/>
        <w:jc w:val="both"/>
      </w:pPr>
    </w:p>
    <w:p w14:paraId="53465529" w14:textId="77777777" w:rsidR="006764B2" w:rsidRPr="00507A5D" w:rsidRDefault="006764B2">
      <w:pPr>
        <w:autoSpaceDE w:val="0"/>
        <w:autoSpaceDN w:val="0"/>
        <w:adjustRightInd w:val="0"/>
        <w:jc w:val="both"/>
      </w:pPr>
      <w:r w:rsidRPr="00507A5D">
        <w:tab/>
      </w:r>
      <w:r w:rsidRPr="00507A5D">
        <w:tab/>
      </w:r>
      <w:r w:rsidRPr="00507A5D">
        <w:tab/>
      </w:r>
      <w:r w:rsidRPr="00507A5D">
        <w:tab/>
      </w:r>
      <w:r w:rsidRPr="00507A5D">
        <w:tab/>
      </w:r>
      <w:r w:rsidRPr="00507A5D">
        <w:tab/>
      </w:r>
      <w:r w:rsidRPr="00507A5D">
        <w:tab/>
      </w:r>
      <w:r w:rsidRPr="00507A5D">
        <w:tab/>
      </w:r>
      <w:r w:rsidRPr="00507A5D">
        <w:tab/>
        <w:t>Jakab Ádám András</w:t>
      </w:r>
    </w:p>
    <w:p w14:paraId="4C3DF89C" w14:textId="77777777" w:rsidR="006764B2" w:rsidRDefault="006764B2">
      <w:pPr>
        <w:autoSpaceDE w:val="0"/>
        <w:autoSpaceDN w:val="0"/>
        <w:adjustRightInd w:val="0"/>
        <w:jc w:val="both"/>
      </w:pPr>
      <w:r>
        <w:tab/>
      </w:r>
      <w:r>
        <w:tab/>
      </w:r>
      <w:r>
        <w:tab/>
      </w:r>
      <w:r>
        <w:tab/>
      </w:r>
      <w:r>
        <w:tab/>
      </w:r>
      <w:r>
        <w:tab/>
      </w:r>
      <w:r>
        <w:tab/>
      </w:r>
      <w:r>
        <w:tab/>
        <w:t xml:space="preserve">            </w:t>
      </w:r>
      <w:r w:rsidRPr="00D47002">
        <w:t>polgármester</w:t>
      </w:r>
    </w:p>
    <w:p w14:paraId="00775609" w14:textId="77777777" w:rsidR="006764B2" w:rsidRDefault="006764B2">
      <w:pPr>
        <w:autoSpaceDE w:val="0"/>
        <w:autoSpaceDN w:val="0"/>
        <w:adjustRightInd w:val="0"/>
        <w:jc w:val="both"/>
      </w:pPr>
    </w:p>
    <w:p w14:paraId="7D2C572E" w14:textId="46DD2AA9" w:rsidR="006764B2" w:rsidRDefault="006764B2">
      <w:pPr>
        <w:autoSpaceDE w:val="0"/>
        <w:autoSpaceDN w:val="0"/>
        <w:adjustRightInd w:val="0"/>
        <w:jc w:val="both"/>
      </w:pPr>
      <w:r>
        <w:t>Az előterjesztést törvényességi szempontból ellenőrizte:</w:t>
      </w:r>
    </w:p>
    <w:p w14:paraId="2DBA67E4" w14:textId="63306F24" w:rsidR="00BC0836" w:rsidRDefault="00BC0836">
      <w:pPr>
        <w:autoSpaceDE w:val="0"/>
        <w:autoSpaceDN w:val="0"/>
        <w:adjustRightInd w:val="0"/>
        <w:jc w:val="both"/>
      </w:pPr>
    </w:p>
    <w:p w14:paraId="29197D98" w14:textId="77777777" w:rsidR="006764B2" w:rsidRDefault="006764B2">
      <w:pPr>
        <w:autoSpaceDE w:val="0"/>
        <w:autoSpaceDN w:val="0"/>
        <w:adjustRightInd w:val="0"/>
        <w:jc w:val="both"/>
      </w:pPr>
    </w:p>
    <w:p w14:paraId="51F3F53A" w14:textId="77777777" w:rsidR="006764B2" w:rsidRDefault="006764B2">
      <w:pPr>
        <w:autoSpaceDE w:val="0"/>
        <w:autoSpaceDN w:val="0"/>
        <w:adjustRightInd w:val="0"/>
        <w:jc w:val="both"/>
      </w:pPr>
      <w:r>
        <w:tab/>
      </w:r>
      <w:r>
        <w:tab/>
      </w:r>
      <w:r>
        <w:tab/>
      </w:r>
      <w:r>
        <w:tab/>
      </w:r>
      <w:r>
        <w:tab/>
      </w:r>
      <w:r>
        <w:tab/>
      </w:r>
      <w:r>
        <w:tab/>
      </w:r>
      <w:r>
        <w:tab/>
        <w:t>Dr. Ácsné Dr. Berke Gabriella</w:t>
      </w:r>
    </w:p>
    <w:p w14:paraId="17139714" w14:textId="77777777" w:rsidR="006764B2" w:rsidRPr="00D47002" w:rsidRDefault="006764B2">
      <w:pPr>
        <w:autoSpaceDE w:val="0"/>
        <w:autoSpaceDN w:val="0"/>
        <w:adjustRightInd w:val="0"/>
        <w:jc w:val="both"/>
      </w:pPr>
      <w:r>
        <w:tab/>
      </w:r>
      <w:r>
        <w:tab/>
      </w:r>
      <w:r>
        <w:tab/>
      </w:r>
      <w:r>
        <w:tab/>
      </w:r>
      <w:r>
        <w:tab/>
      </w:r>
      <w:r>
        <w:tab/>
      </w:r>
      <w:r>
        <w:tab/>
      </w:r>
      <w:r>
        <w:tab/>
      </w:r>
      <w:r>
        <w:tab/>
        <w:t>kirendeltség-vezető</w:t>
      </w:r>
    </w:p>
    <w:sectPr w:rsidR="006764B2" w:rsidRPr="00D47002" w:rsidSect="001762AC">
      <w:footerReference w:type="default" r:id="rId7"/>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6943B" w14:textId="77777777" w:rsidR="006764B2" w:rsidRDefault="006764B2">
      <w:r>
        <w:separator/>
      </w:r>
    </w:p>
  </w:endnote>
  <w:endnote w:type="continuationSeparator" w:id="0">
    <w:p w14:paraId="246C7D69" w14:textId="77777777" w:rsidR="006764B2" w:rsidRDefault="0067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2029" w14:textId="77777777" w:rsidR="004619A2" w:rsidRDefault="004619A2">
    <w:pPr>
      <w:pStyle w:val="llb"/>
      <w:jc w:val="center"/>
    </w:pPr>
    <w:r>
      <w:fldChar w:fldCharType="begin"/>
    </w:r>
    <w:r>
      <w:instrText>PAGE   \* MERGEFORMAT</w:instrText>
    </w:r>
    <w:r>
      <w:fldChar w:fldCharType="separate"/>
    </w:r>
    <w:r>
      <w:t>2</w:t>
    </w:r>
    <w:r>
      <w:fldChar w:fldCharType="end"/>
    </w:r>
  </w:p>
  <w:p w14:paraId="497F9EC9" w14:textId="77777777" w:rsidR="004619A2" w:rsidRDefault="004619A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7880B" w14:textId="77777777" w:rsidR="006764B2" w:rsidRDefault="006764B2">
      <w:r>
        <w:separator/>
      </w:r>
    </w:p>
  </w:footnote>
  <w:footnote w:type="continuationSeparator" w:id="0">
    <w:p w14:paraId="3752AD5D" w14:textId="77777777" w:rsidR="006764B2" w:rsidRDefault="0067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rPr>
        <w:b/>
        <w:bCs/>
        <w:sz w:val="28"/>
        <w:szCs w:val="28"/>
      </w:rPr>
    </w:lvl>
  </w:abstractNum>
  <w:abstractNum w:abstractNumId="1" w15:restartNumberingAfterBreak="0">
    <w:nsid w:val="0B6B2835"/>
    <w:multiLevelType w:val="hybridMultilevel"/>
    <w:tmpl w:val="E12E3D96"/>
    <w:lvl w:ilvl="0" w:tplc="9DCC3216">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15:restartNumberingAfterBreak="0">
    <w:nsid w:val="1F0F4CFF"/>
    <w:multiLevelType w:val="hybridMultilevel"/>
    <w:tmpl w:val="FB522FB4"/>
    <w:lvl w:ilvl="0" w:tplc="75BC3016">
      <w:start w:val="1"/>
      <w:numFmt w:val="decimal"/>
      <w:lvlText w:val="%1."/>
      <w:lvlJc w:val="left"/>
      <w:pPr>
        <w:tabs>
          <w:tab w:val="num" w:pos="720"/>
        </w:tabs>
        <w:ind w:left="720" w:hanging="360"/>
      </w:pPr>
      <w:rPr>
        <w:b/>
        <w:bCs/>
      </w:rPr>
    </w:lvl>
    <w:lvl w:ilvl="1" w:tplc="754C3FC0">
      <w:start w:val="1"/>
      <w:numFmt w:val="decimal"/>
      <w:lvlText w:val="%2."/>
      <w:lvlJc w:val="left"/>
      <w:pPr>
        <w:tabs>
          <w:tab w:val="num" w:pos="1440"/>
        </w:tabs>
        <w:ind w:left="1440" w:hanging="360"/>
      </w:pPr>
    </w:lvl>
    <w:lvl w:ilvl="2" w:tplc="11D689B8">
      <w:start w:val="1"/>
      <w:numFmt w:val="decimal"/>
      <w:lvlText w:val="%3."/>
      <w:lvlJc w:val="left"/>
      <w:pPr>
        <w:tabs>
          <w:tab w:val="num" w:pos="2160"/>
        </w:tabs>
        <w:ind w:left="2160" w:hanging="360"/>
      </w:pPr>
    </w:lvl>
    <w:lvl w:ilvl="3" w:tplc="C18EEE7A">
      <w:start w:val="1"/>
      <w:numFmt w:val="decimal"/>
      <w:lvlText w:val="%4."/>
      <w:lvlJc w:val="left"/>
      <w:pPr>
        <w:tabs>
          <w:tab w:val="num" w:pos="2880"/>
        </w:tabs>
        <w:ind w:left="2880" w:hanging="360"/>
      </w:pPr>
    </w:lvl>
    <w:lvl w:ilvl="4" w:tplc="8850F9FE">
      <w:start w:val="1"/>
      <w:numFmt w:val="decimal"/>
      <w:lvlText w:val="%5."/>
      <w:lvlJc w:val="left"/>
      <w:pPr>
        <w:tabs>
          <w:tab w:val="num" w:pos="3600"/>
        </w:tabs>
        <w:ind w:left="3600" w:hanging="360"/>
      </w:pPr>
    </w:lvl>
    <w:lvl w:ilvl="5" w:tplc="1C4A901E">
      <w:start w:val="1"/>
      <w:numFmt w:val="decimal"/>
      <w:lvlText w:val="%6."/>
      <w:lvlJc w:val="left"/>
      <w:pPr>
        <w:tabs>
          <w:tab w:val="num" w:pos="4320"/>
        </w:tabs>
        <w:ind w:left="4320" w:hanging="360"/>
      </w:pPr>
    </w:lvl>
    <w:lvl w:ilvl="6" w:tplc="3E3C125E">
      <w:start w:val="1"/>
      <w:numFmt w:val="decimal"/>
      <w:lvlText w:val="%7."/>
      <w:lvlJc w:val="left"/>
      <w:pPr>
        <w:tabs>
          <w:tab w:val="num" w:pos="5040"/>
        </w:tabs>
        <w:ind w:left="5040" w:hanging="360"/>
      </w:pPr>
    </w:lvl>
    <w:lvl w:ilvl="7" w:tplc="DE60B2BE">
      <w:start w:val="1"/>
      <w:numFmt w:val="decimal"/>
      <w:lvlText w:val="%8."/>
      <w:lvlJc w:val="left"/>
      <w:pPr>
        <w:tabs>
          <w:tab w:val="num" w:pos="5760"/>
        </w:tabs>
        <w:ind w:left="5760" w:hanging="360"/>
      </w:pPr>
    </w:lvl>
    <w:lvl w:ilvl="8" w:tplc="9A36A74E">
      <w:start w:val="1"/>
      <w:numFmt w:val="decimal"/>
      <w:lvlText w:val="%9."/>
      <w:lvlJc w:val="left"/>
      <w:pPr>
        <w:tabs>
          <w:tab w:val="num" w:pos="6480"/>
        </w:tabs>
        <w:ind w:left="6480" w:hanging="360"/>
      </w:pPr>
    </w:lvl>
  </w:abstractNum>
  <w:abstractNum w:abstractNumId="3" w15:restartNumberingAfterBreak="0">
    <w:nsid w:val="43AF6097"/>
    <w:multiLevelType w:val="hybridMultilevel"/>
    <w:tmpl w:val="867008BE"/>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embedSystemFonts/>
  <w:proofState w:spelling="clean"/>
  <w:doNotTrackMove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4F73"/>
    <w:rsid w:val="000120CC"/>
    <w:rsid w:val="000315FC"/>
    <w:rsid w:val="00032162"/>
    <w:rsid w:val="0003369C"/>
    <w:rsid w:val="00035165"/>
    <w:rsid w:val="00076A54"/>
    <w:rsid w:val="00080A2B"/>
    <w:rsid w:val="00086A44"/>
    <w:rsid w:val="000A39FA"/>
    <w:rsid w:val="000D7DA9"/>
    <w:rsid w:val="000F7BC5"/>
    <w:rsid w:val="00101B87"/>
    <w:rsid w:val="0010797A"/>
    <w:rsid w:val="001504DE"/>
    <w:rsid w:val="00155CC0"/>
    <w:rsid w:val="00175401"/>
    <w:rsid w:val="001762AC"/>
    <w:rsid w:val="00180BAA"/>
    <w:rsid w:val="00181B35"/>
    <w:rsid w:val="0018405D"/>
    <w:rsid w:val="00225D9C"/>
    <w:rsid w:val="00231319"/>
    <w:rsid w:val="00236061"/>
    <w:rsid w:val="00250E2E"/>
    <w:rsid w:val="00283A00"/>
    <w:rsid w:val="0029408E"/>
    <w:rsid w:val="002B2644"/>
    <w:rsid w:val="002C0891"/>
    <w:rsid w:val="002C2DF9"/>
    <w:rsid w:val="002D6AFA"/>
    <w:rsid w:val="00314F45"/>
    <w:rsid w:val="003229E9"/>
    <w:rsid w:val="00331873"/>
    <w:rsid w:val="00334E9F"/>
    <w:rsid w:val="00336313"/>
    <w:rsid w:val="00370CDD"/>
    <w:rsid w:val="003760A6"/>
    <w:rsid w:val="003834CC"/>
    <w:rsid w:val="00387AB2"/>
    <w:rsid w:val="00387FF0"/>
    <w:rsid w:val="003B6F7B"/>
    <w:rsid w:val="003C06C7"/>
    <w:rsid w:val="003D3A63"/>
    <w:rsid w:val="003D3CBB"/>
    <w:rsid w:val="003F6EE2"/>
    <w:rsid w:val="00415AC0"/>
    <w:rsid w:val="00427806"/>
    <w:rsid w:val="004619A2"/>
    <w:rsid w:val="00483E48"/>
    <w:rsid w:val="004851BA"/>
    <w:rsid w:val="0048636D"/>
    <w:rsid w:val="0049530A"/>
    <w:rsid w:val="005073CF"/>
    <w:rsid w:val="00507A5D"/>
    <w:rsid w:val="00513279"/>
    <w:rsid w:val="00533966"/>
    <w:rsid w:val="00563E48"/>
    <w:rsid w:val="00575225"/>
    <w:rsid w:val="00597E8D"/>
    <w:rsid w:val="005A4E04"/>
    <w:rsid w:val="005F3D4C"/>
    <w:rsid w:val="005F5B81"/>
    <w:rsid w:val="00600BBC"/>
    <w:rsid w:val="00613289"/>
    <w:rsid w:val="00635C66"/>
    <w:rsid w:val="006641DB"/>
    <w:rsid w:val="0067084A"/>
    <w:rsid w:val="006764B2"/>
    <w:rsid w:val="00676E29"/>
    <w:rsid w:val="006828AF"/>
    <w:rsid w:val="006B5581"/>
    <w:rsid w:val="006D36CF"/>
    <w:rsid w:val="0073749F"/>
    <w:rsid w:val="00746859"/>
    <w:rsid w:val="00775D6E"/>
    <w:rsid w:val="00797D7A"/>
    <w:rsid w:val="007F6AE0"/>
    <w:rsid w:val="008005B4"/>
    <w:rsid w:val="0081172D"/>
    <w:rsid w:val="0082382A"/>
    <w:rsid w:val="00834F73"/>
    <w:rsid w:val="008542B3"/>
    <w:rsid w:val="00854D8A"/>
    <w:rsid w:val="00855BA6"/>
    <w:rsid w:val="00861142"/>
    <w:rsid w:val="008F05EA"/>
    <w:rsid w:val="009041A9"/>
    <w:rsid w:val="0094587A"/>
    <w:rsid w:val="009615FB"/>
    <w:rsid w:val="00974CF4"/>
    <w:rsid w:val="009D2999"/>
    <w:rsid w:val="00A00B0D"/>
    <w:rsid w:val="00A048CC"/>
    <w:rsid w:val="00A17BB2"/>
    <w:rsid w:val="00A36842"/>
    <w:rsid w:val="00A50004"/>
    <w:rsid w:val="00A5394A"/>
    <w:rsid w:val="00A61B64"/>
    <w:rsid w:val="00A677B4"/>
    <w:rsid w:val="00A71CC7"/>
    <w:rsid w:val="00A94A6D"/>
    <w:rsid w:val="00AB7DAF"/>
    <w:rsid w:val="00AD64DF"/>
    <w:rsid w:val="00B21577"/>
    <w:rsid w:val="00B3284B"/>
    <w:rsid w:val="00B522CE"/>
    <w:rsid w:val="00B60AEA"/>
    <w:rsid w:val="00BC0836"/>
    <w:rsid w:val="00BD1076"/>
    <w:rsid w:val="00C0487E"/>
    <w:rsid w:val="00C072AC"/>
    <w:rsid w:val="00C1370F"/>
    <w:rsid w:val="00C15813"/>
    <w:rsid w:val="00C5427F"/>
    <w:rsid w:val="00C64F42"/>
    <w:rsid w:val="00C67113"/>
    <w:rsid w:val="00C7718E"/>
    <w:rsid w:val="00CA23B4"/>
    <w:rsid w:val="00CB1BA1"/>
    <w:rsid w:val="00CC6A4D"/>
    <w:rsid w:val="00CD77AB"/>
    <w:rsid w:val="00CD7C59"/>
    <w:rsid w:val="00CE135F"/>
    <w:rsid w:val="00D0105A"/>
    <w:rsid w:val="00D029C1"/>
    <w:rsid w:val="00D04944"/>
    <w:rsid w:val="00D16F37"/>
    <w:rsid w:val="00D4548F"/>
    <w:rsid w:val="00D47002"/>
    <w:rsid w:val="00D82B09"/>
    <w:rsid w:val="00D90120"/>
    <w:rsid w:val="00DD2ED4"/>
    <w:rsid w:val="00E01C23"/>
    <w:rsid w:val="00E71A17"/>
    <w:rsid w:val="00E8287D"/>
    <w:rsid w:val="00E95020"/>
    <w:rsid w:val="00EA4CCC"/>
    <w:rsid w:val="00EB6B33"/>
    <w:rsid w:val="00EC5108"/>
    <w:rsid w:val="00F13F9F"/>
    <w:rsid w:val="00F634D4"/>
    <w:rsid w:val="00F759E1"/>
    <w:rsid w:val="00FA2210"/>
    <w:rsid w:val="00FA65BA"/>
    <w:rsid w:val="00FB17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0C54B"/>
  <w15:docId w15:val="{03BF0F1D-3194-44AE-A22F-CA27161A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86A44"/>
    <w:rPr>
      <w:sz w:val="24"/>
      <w:szCs w:val="24"/>
    </w:rPr>
  </w:style>
  <w:style w:type="paragraph" w:styleId="Cmsor1">
    <w:name w:val="heading 1"/>
    <w:basedOn w:val="Norml"/>
    <w:next w:val="Norml"/>
    <w:link w:val="Cmsor1Char"/>
    <w:uiPriority w:val="99"/>
    <w:qFormat/>
    <w:rsid w:val="00086A44"/>
    <w:pPr>
      <w:keepNext/>
      <w:jc w:val="center"/>
      <w:outlineLvl w:val="0"/>
    </w:pPr>
    <w:rPr>
      <w:b/>
      <w:bCs/>
    </w:rPr>
  </w:style>
  <w:style w:type="paragraph" w:styleId="Cmsor2">
    <w:name w:val="heading 2"/>
    <w:basedOn w:val="Norml"/>
    <w:next w:val="Norml"/>
    <w:link w:val="Cmsor2Char"/>
    <w:uiPriority w:val="99"/>
    <w:qFormat/>
    <w:rsid w:val="00086A44"/>
    <w:pPr>
      <w:keepNext/>
      <w:autoSpaceDE w:val="0"/>
      <w:autoSpaceDN w:val="0"/>
      <w:adjustRightInd w:val="0"/>
      <w:jc w:val="both"/>
      <w:outlineLvl w:val="1"/>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1254C6"/>
    <w:rPr>
      <w:rFonts w:ascii="Cambria" w:eastAsia="Times New Roman" w:hAnsi="Cambria" w:cs="Times New Roman"/>
      <w:b/>
      <w:bCs/>
      <w:kern w:val="32"/>
      <w:sz w:val="32"/>
      <w:szCs w:val="32"/>
    </w:rPr>
  </w:style>
  <w:style w:type="character" w:customStyle="1" w:styleId="Cmsor2Char">
    <w:name w:val="Címsor 2 Char"/>
    <w:link w:val="Cmsor2"/>
    <w:uiPriority w:val="9"/>
    <w:semiHidden/>
    <w:rsid w:val="001254C6"/>
    <w:rPr>
      <w:rFonts w:ascii="Cambria" w:eastAsia="Times New Roman" w:hAnsi="Cambria" w:cs="Times New Roman"/>
      <w:b/>
      <w:bCs/>
      <w:i/>
      <w:iCs/>
      <w:sz w:val="28"/>
      <w:szCs w:val="28"/>
    </w:rPr>
  </w:style>
  <w:style w:type="paragraph" w:styleId="lfej">
    <w:name w:val="header"/>
    <w:basedOn w:val="Norml"/>
    <w:link w:val="lfejChar"/>
    <w:uiPriority w:val="99"/>
    <w:rsid w:val="00086A44"/>
    <w:pPr>
      <w:tabs>
        <w:tab w:val="center" w:pos="4536"/>
        <w:tab w:val="right" w:pos="9072"/>
      </w:tabs>
    </w:pPr>
  </w:style>
  <w:style w:type="character" w:customStyle="1" w:styleId="lfejChar">
    <w:name w:val="Élőfej Char"/>
    <w:link w:val="lfej"/>
    <w:uiPriority w:val="99"/>
    <w:semiHidden/>
    <w:rsid w:val="001254C6"/>
    <w:rPr>
      <w:sz w:val="24"/>
      <w:szCs w:val="24"/>
    </w:rPr>
  </w:style>
  <w:style w:type="paragraph" w:styleId="Szvegtrzsbehzssal">
    <w:name w:val="Body Text Indent"/>
    <w:basedOn w:val="Norml"/>
    <w:link w:val="SzvegtrzsbehzssalChar"/>
    <w:uiPriority w:val="99"/>
    <w:rsid w:val="00086A44"/>
    <w:pPr>
      <w:ind w:left="357"/>
      <w:jc w:val="both"/>
    </w:pPr>
  </w:style>
  <w:style w:type="character" w:customStyle="1" w:styleId="SzvegtrzsbehzssalChar">
    <w:name w:val="Szövegtörzs behúzással Char"/>
    <w:link w:val="Szvegtrzsbehzssal"/>
    <w:uiPriority w:val="99"/>
    <w:semiHidden/>
    <w:rsid w:val="001254C6"/>
    <w:rPr>
      <w:sz w:val="24"/>
      <w:szCs w:val="24"/>
    </w:rPr>
  </w:style>
  <w:style w:type="paragraph" w:styleId="Szvegtrzs">
    <w:name w:val="Body Text"/>
    <w:basedOn w:val="Norml"/>
    <w:link w:val="SzvegtrzsChar"/>
    <w:uiPriority w:val="99"/>
    <w:rsid w:val="00086A44"/>
    <w:pPr>
      <w:autoSpaceDE w:val="0"/>
      <w:autoSpaceDN w:val="0"/>
      <w:adjustRightInd w:val="0"/>
      <w:jc w:val="both"/>
    </w:pPr>
    <w:rPr>
      <w:i/>
      <w:iCs/>
    </w:rPr>
  </w:style>
  <w:style w:type="character" w:customStyle="1" w:styleId="SzvegtrzsChar">
    <w:name w:val="Szövegtörzs Char"/>
    <w:link w:val="Szvegtrzs"/>
    <w:uiPriority w:val="99"/>
    <w:semiHidden/>
    <w:rsid w:val="001254C6"/>
    <w:rPr>
      <w:sz w:val="24"/>
      <w:szCs w:val="24"/>
    </w:rPr>
  </w:style>
  <w:style w:type="paragraph" w:styleId="Szvegtrzs2">
    <w:name w:val="Body Text 2"/>
    <w:basedOn w:val="Norml"/>
    <w:link w:val="Szvegtrzs2Char"/>
    <w:uiPriority w:val="99"/>
    <w:rsid w:val="00086A44"/>
    <w:pPr>
      <w:autoSpaceDE w:val="0"/>
      <w:autoSpaceDN w:val="0"/>
      <w:adjustRightInd w:val="0"/>
      <w:jc w:val="both"/>
    </w:pPr>
  </w:style>
  <w:style w:type="character" w:customStyle="1" w:styleId="Szvegtrzs2Char">
    <w:name w:val="Szövegtörzs 2 Char"/>
    <w:link w:val="Szvegtrzs2"/>
    <w:uiPriority w:val="99"/>
    <w:semiHidden/>
    <w:rsid w:val="001254C6"/>
    <w:rPr>
      <w:sz w:val="24"/>
      <w:szCs w:val="24"/>
    </w:rPr>
  </w:style>
  <w:style w:type="paragraph" w:styleId="Szvegtrzsbehzssal2">
    <w:name w:val="Body Text Indent 2"/>
    <w:basedOn w:val="Norml"/>
    <w:link w:val="Szvegtrzsbehzssal2Char"/>
    <w:uiPriority w:val="99"/>
    <w:rsid w:val="00086A44"/>
    <w:pPr>
      <w:autoSpaceDE w:val="0"/>
      <w:autoSpaceDN w:val="0"/>
      <w:adjustRightInd w:val="0"/>
      <w:ind w:left="1800"/>
      <w:jc w:val="both"/>
    </w:pPr>
  </w:style>
  <w:style w:type="character" w:customStyle="1" w:styleId="Szvegtrzsbehzssal2Char">
    <w:name w:val="Szövegtörzs behúzással 2 Char"/>
    <w:link w:val="Szvegtrzsbehzssal2"/>
    <w:uiPriority w:val="99"/>
    <w:semiHidden/>
    <w:rsid w:val="001254C6"/>
    <w:rPr>
      <w:sz w:val="24"/>
      <w:szCs w:val="24"/>
    </w:rPr>
  </w:style>
  <w:style w:type="paragraph" w:styleId="llb">
    <w:name w:val="footer"/>
    <w:basedOn w:val="Norml"/>
    <w:link w:val="llbChar"/>
    <w:uiPriority w:val="99"/>
    <w:rsid w:val="00086A44"/>
    <w:pPr>
      <w:tabs>
        <w:tab w:val="center" w:pos="4536"/>
        <w:tab w:val="right" w:pos="9072"/>
      </w:tabs>
    </w:pPr>
  </w:style>
  <w:style w:type="character" w:customStyle="1" w:styleId="llbChar">
    <w:name w:val="Élőláb Char"/>
    <w:link w:val="llb"/>
    <w:uiPriority w:val="99"/>
    <w:rsid w:val="001254C6"/>
    <w:rPr>
      <w:sz w:val="24"/>
      <w:szCs w:val="24"/>
    </w:rPr>
  </w:style>
  <w:style w:type="paragraph" w:styleId="Szvegtrzsbehzssal3">
    <w:name w:val="Body Text Indent 3"/>
    <w:basedOn w:val="Norml"/>
    <w:link w:val="Szvegtrzsbehzssal3Char"/>
    <w:uiPriority w:val="99"/>
    <w:rsid w:val="00086A44"/>
    <w:pPr>
      <w:ind w:left="2160" w:hanging="2160"/>
      <w:jc w:val="both"/>
    </w:pPr>
    <w:rPr>
      <w:b/>
      <w:bCs/>
    </w:rPr>
  </w:style>
  <w:style w:type="character" w:customStyle="1" w:styleId="Szvegtrzsbehzssal3Char">
    <w:name w:val="Szövegtörzs behúzással 3 Char"/>
    <w:link w:val="Szvegtrzsbehzssal3"/>
    <w:uiPriority w:val="99"/>
    <w:semiHidden/>
    <w:rsid w:val="001254C6"/>
    <w:rPr>
      <w:sz w:val="16"/>
      <w:szCs w:val="16"/>
    </w:rPr>
  </w:style>
  <w:style w:type="paragraph" w:styleId="NormlWeb">
    <w:name w:val="Normal (Web)"/>
    <w:basedOn w:val="Norml"/>
    <w:uiPriority w:val="99"/>
    <w:rsid w:val="00834F73"/>
    <w:pPr>
      <w:spacing w:before="100" w:beforeAutospacing="1" w:after="100" w:afterAutospacing="1"/>
    </w:pPr>
  </w:style>
  <w:style w:type="paragraph" w:customStyle="1" w:styleId="Default">
    <w:name w:val="Default"/>
    <w:uiPriority w:val="99"/>
    <w:rsid w:val="00C7718E"/>
    <w:pPr>
      <w:autoSpaceDE w:val="0"/>
      <w:autoSpaceDN w:val="0"/>
      <w:adjustRightInd w:val="0"/>
    </w:pPr>
    <w:rPr>
      <w:rFonts w:ascii="Arial" w:hAnsi="Arial" w:cs="Arial"/>
      <w:color w:val="000000"/>
      <w:sz w:val="24"/>
      <w:szCs w:val="24"/>
    </w:rPr>
  </w:style>
  <w:style w:type="paragraph" w:styleId="Buborkszveg">
    <w:name w:val="Balloon Text"/>
    <w:basedOn w:val="Norml"/>
    <w:link w:val="BuborkszvegChar"/>
    <w:uiPriority w:val="99"/>
    <w:semiHidden/>
    <w:rsid w:val="00E8287D"/>
    <w:rPr>
      <w:rFonts w:ascii="Tahoma" w:hAnsi="Tahoma" w:cs="Tahoma"/>
      <w:sz w:val="16"/>
      <w:szCs w:val="16"/>
    </w:rPr>
  </w:style>
  <w:style w:type="character" w:customStyle="1" w:styleId="BuborkszvegChar">
    <w:name w:val="Buborékszöveg Char"/>
    <w:link w:val="Buborkszveg"/>
    <w:uiPriority w:val="99"/>
    <w:locked/>
    <w:rsid w:val="00E8287D"/>
    <w:rPr>
      <w:rFonts w:ascii="Tahoma" w:hAnsi="Tahoma" w:cs="Tahoma"/>
      <w:sz w:val="16"/>
      <w:szCs w:val="16"/>
    </w:rPr>
  </w:style>
  <w:style w:type="table" w:styleId="Rcsostblzat">
    <w:name w:val="Table Grid"/>
    <w:basedOn w:val="Normltblzat"/>
    <w:uiPriority w:val="99"/>
    <w:rsid w:val="00D82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397810">
      <w:marLeft w:val="0"/>
      <w:marRight w:val="0"/>
      <w:marTop w:val="0"/>
      <w:marBottom w:val="0"/>
      <w:divBdr>
        <w:top w:val="none" w:sz="0" w:space="0" w:color="auto"/>
        <w:left w:val="none" w:sz="0" w:space="0" w:color="auto"/>
        <w:bottom w:val="none" w:sz="0" w:space="0" w:color="auto"/>
        <w:right w:val="none" w:sz="0" w:space="0" w:color="auto"/>
      </w:divBdr>
    </w:div>
    <w:div w:id="1755397811">
      <w:marLeft w:val="0"/>
      <w:marRight w:val="0"/>
      <w:marTop w:val="0"/>
      <w:marBottom w:val="0"/>
      <w:divBdr>
        <w:top w:val="none" w:sz="0" w:space="0" w:color="auto"/>
        <w:left w:val="none" w:sz="0" w:space="0" w:color="auto"/>
        <w:bottom w:val="none" w:sz="0" w:space="0" w:color="auto"/>
        <w:right w:val="none" w:sz="0" w:space="0" w:color="auto"/>
      </w:divBdr>
    </w:div>
    <w:div w:id="1755397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4</Pages>
  <Words>1414</Words>
  <Characters>9760</Characters>
  <Application>Microsoft Office Word</Application>
  <DocSecurity>0</DocSecurity>
  <Lines>81</Lines>
  <Paragraphs>22</Paragraphs>
  <ScaleCrop>false</ScaleCrop>
  <Company>Önkormányzat</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Bursa Hungarica Felsőoktatási Önkormányzati Ösztöndíjrendszer célja az esélyteremtés érdekében a hátrányos helyzetű, szociál</dc:title>
  <dc:subject/>
  <dc:creator>Balatonszepezd</dc:creator>
  <cp:keywords/>
  <dc:description/>
  <cp:lastModifiedBy>Felhasználó</cp:lastModifiedBy>
  <cp:revision>9</cp:revision>
  <cp:lastPrinted>2013-09-26T06:23:00Z</cp:lastPrinted>
  <dcterms:created xsi:type="dcterms:W3CDTF">2020-09-23T12:48:00Z</dcterms:created>
  <dcterms:modified xsi:type="dcterms:W3CDTF">2020-09-25T09:18:00Z</dcterms:modified>
</cp:coreProperties>
</file>