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16" w:rsidRPr="00097955" w:rsidRDefault="008A5216" w:rsidP="00097955">
      <w:pPr>
        <w:pBdr>
          <w:bottom w:val="single" w:sz="4" w:space="1" w:color="000000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097955">
        <w:rPr>
          <w:rFonts w:ascii="Times New Roman" w:hAnsi="Times New Roman" w:cs="Times New Roman"/>
          <w:b/>
          <w:bCs/>
          <w:sz w:val="24"/>
          <w:szCs w:val="24"/>
        </w:rPr>
        <w:t>Hortobágy Község Önkormányzatának</w:t>
      </w:r>
      <w:r w:rsidRPr="000979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79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79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79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6356" w:rsidRPr="00313E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13EB4">
        <w:rPr>
          <w:rFonts w:ascii="Times New Roman" w:hAnsi="Times New Roman" w:cs="Times New Roman"/>
          <w:b/>
          <w:bCs/>
          <w:sz w:val="24"/>
          <w:szCs w:val="24"/>
        </w:rPr>
        <w:t>. sz. napirend</w:t>
      </w:r>
    </w:p>
    <w:p w:rsidR="008A5216" w:rsidRPr="00097955" w:rsidRDefault="008A5216" w:rsidP="00097955">
      <w:pPr>
        <w:pBdr>
          <w:bottom w:val="single" w:sz="4" w:space="1" w:color="000000"/>
        </w:pBdr>
        <w:tabs>
          <w:tab w:val="left" w:pos="11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97955">
        <w:rPr>
          <w:rFonts w:ascii="Times New Roman" w:hAnsi="Times New Roman" w:cs="Times New Roman"/>
          <w:b/>
          <w:bCs/>
          <w:sz w:val="24"/>
          <w:szCs w:val="24"/>
        </w:rPr>
        <w:t>Polgármesterétől</w:t>
      </w:r>
    </w:p>
    <w:p w:rsidR="008A5216" w:rsidRPr="00097955" w:rsidRDefault="008A5216" w:rsidP="00097955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097955">
      <w:pPr>
        <w:pStyle w:val="Cmsor1"/>
        <w:numPr>
          <w:ilvl w:val="0"/>
          <w:numId w:val="0"/>
        </w:numPr>
        <w:rPr>
          <w:rFonts w:ascii="Times New Roman" w:hAnsi="Times New Roman" w:cs="Times New Roman"/>
          <w:i w:val="0"/>
          <w:iCs w:val="0"/>
          <w:u w:val="single"/>
        </w:rPr>
      </w:pPr>
      <w:r w:rsidRPr="00097955">
        <w:rPr>
          <w:rFonts w:ascii="Times New Roman" w:hAnsi="Times New Roman" w:cs="Times New Roman"/>
          <w:i w:val="0"/>
          <w:iCs w:val="0"/>
          <w:u w:val="single"/>
        </w:rPr>
        <w:t>E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L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Ő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T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E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R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J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E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S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Z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T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É</w:t>
      </w:r>
      <w:r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097955">
        <w:rPr>
          <w:rFonts w:ascii="Times New Roman" w:hAnsi="Times New Roman" w:cs="Times New Roman"/>
          <w:i w:val="0"/>
          <w:iCs w:val="0"/>
          <w:u w:val="single"/>
        </w:rPr>
        <w:t>S</w:t>
      </w:r>
    </w:p>
    <w:p w:rsidR="008A5216" w:rsidRPr="00097955" w:rsidRDefault="002D6356" w:rsidP="002D63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képviselő-testület 2020. július 28-i </w:t>
      </w:r>
      <w:r w:rsidR="005055E5">
        <w:rPr>
          <w:rFonts w:ascii="Times New Roman" w:hAnsi="Times New Roman" w:cs="Times New Roman"/>
          <w:sz w:val="24"/>
          <w:szCs w:val="24"/>
        </w:rPr>
        <w:t xml:space="preserve">nyilvános, </w:t>
      </w:r>
      <w:r>
        <w:rPr>
          <w:rFonts w:ascii="Times New Roman" w:hAnsi="Times New Roman" w:cs="Times New Roman"/>
          <w:sz w:val="24"/>
          <w:szCs w:val="24"/>
        </w:rPr>
        <w:t>rendkívüli ülésére)</w:t>
      </w:r>
    </w:p>
    <w:p w:rsidR="008A5216" w:rsidRDefault="008A5216" w:rsidP="00097955">
      <w:pPr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097955">
        <w:rPr>
          <w:rFonts w:ascii="Times New Roman" w:hAnsi="Times New Roman" w:cs="Times New Roman"/>
          <w:sz w:val="24"/>
          <w:szCs w:val="24"/>
        </w:rPr>
        <w:t xml:space="preserve"> </w:t>
      </w:r>
      <w:r w:rsidRPr="00097955">
        <w:rPr>
          <w:rFonts w:ascii="Times New Roman" w:hAnsi="Times New Roman" w:cs="Times New Roman"/>
          <w:sz w:val="24"/>
          <w:szCs w:val="24"/>
        </w:rPr>
        <w:tab/>
        <w:t xml:space="preserve">Hortobágy Község településrendezési eszközeinek </w:t>
      </w:r>
      <w:r w:rsidR="002D6356">
        <w:rPr>
          <w:rFonts w:ascii="Times New Roman" w:hAnsi="Times New Roman" w:cs="Times New Roman"/>
          <w:sz w:val="24"/>
          <w:szCs w:val="24"/>
        </w:rPr>
        <w:t xml:space="preserve">- </w:t>
      </w:r>
      <w:r w:rsidRPr="00097955">
        <w:rPr>
          <w:rFonts w:ascii="Times New Roman" w:hAnsi="Times New Roman" w:cs="Times New Roman"/>
          <w:sz w:val="24"/>
          <w:szCs w:val="24"/>
        </w:rPr>
        <w:t xml:space="preserve">„a GINOP-7.1.9-17-2018-00024 jelű „Hortobágy – Világörökségünk a Puszta” c. pályázat” megvalósulása érdekében </w:t>
      </w:r>
      <w:proofErr w:type="gramStart"/>
      <w:r w:rsidRPr="00097955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2D635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2D6356">
        <w:rPr>
          <w:rFonts w:ascii="Times New Roman" w:hAnsi="Times New Roman" w:cs="Times New Roman"/>
          <w:sz w:val="24"/>
          <w:szCs w:val="24"/>
        </w:rPr>
        <w:t xml:space="preserve"> </w:t>
      </w:r>
      <w:r w:rsidR="00C119CC" w:rsidRPr="00C119CC">
        <w:rPr>
          <w:rFonts w:ascii="Times New Roman" w:hAnsi="Times New Roman" w:cs="Times New Roman"/>
          <w:sz w:val="24"/>
          <w:szCs w:val="24"/>
        </w:rPr>
        <w:t>módosítása, a településszerkezeti tervet módosító határozat és a</w:t>
      </w:r>
      <w:r w:rsidR="000E612B">
        <w:rPr>
          <w:rFonts w:ascii="Times New Roman" w:hAnsi="Times New Roman" w:cs="Times New Roman"/>
          <w:sz w:val="24"/>
          <w:szCs w:val="24"/>
        </w:rPr>
        <w:t xml:space="preserve"> helyi épí</w:t>
      </w:r>
      <w:r w:rsidR="002D6356">
        <w:rPr>
          <w:rFonts w:ascii="Times New Roman" w:hAnsi="Times New Roman" w:cs="Times New Roman"/>
          <w:sz w:val="24"/>
          <w:szCs w:val="24"/>
        </w:rPr>
        <w:t>tési szabályzatról szóló 20/2012 (X. 31.) önkormányzati rendelet módosítása</w:t>
      </w:r>
    </w:p>
    <w:p w:rsidR="002D6356" w:rsidRPr="00097955" w:rsidRDefault="002D6356" w:rsidP="002D63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8A5216" w:rsidRPr="00097955" w:rsidRDefault="008A5216" w:rsidP="004B4EFF">
      <w:pPr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t xml:space="preserve">A tárgyi pályázatban érintett projektek határidőben történő megépülése céljából a hatályos településrendezési eszközök sürgős módosítása vált szükségessé, a 108/7 hrsz.-ú vásártér valamint a vasút és a </w:t>
      </w:r>
      <w:proofErr w:type="spellStart"/>
      <w:r w:rsidRPr="00097955">
        <w:rPr>
          <w:rFonts w:ascii="Times New Roman" w:hAnsi="Times New Roman" w:cs="Times New Roman"/>
          <w:sz w:val="24"/>
          <w:szCs w:val="24"/>
        </w:rPr>
        <w:t>Borsósi</w:t>
      </w:r>
      <w:proofErr w:type="spellEnd"/>
      <w:r w:rsidRPr="00097955">
        <w:rPr>
          <w:rFonts w:ascii="Times New Roman" w:hAnsi="Times New Roman" w:cs="Times New Roman"/>
          <w:sz w:val="24"/>
          <w:szCs w:val="24"/>
        </w:rPr>
        <w:t xml:space="preserve"> út között fekvő 42 hrsz.-ú ingatlan vonatkozásában.</w:t>
      </w:r>
    </w:p>
    <w:p w:rsidR="008A5216" w:rsidRPr="00097955" w:rsidRDefault="008A5216" w:rsidP="002C3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97955">
        <w:rPr>
          <w:rFonts w:ascii="Times New Roman" w:hAnsi="Times New Roman" w:cs="Times New Roman"/>
          <w:sz w:val="24"/>
          <w:szCs w:val="24"/>
        </w:rPr>
        <w:t>Képviselő-testület a 34/2020. (III. 18.) sz. határozata a GINOP-7.1.9-17-2018-00024 „Hortobágy – Világörökségünk a Puszta” c. pályázat keretébe</w:t>
      </w:r>
      <w:r w:rsidR="006F6665">
        <w:rPr>
          <w:rFonts w:ascii="Times New Roman" w:hAnsi="Times New Roman" w:cs="Times New Roman"/>
          <w:sz w:val="24"/>
          <w:szCs w:val="24"/>
        </w:rPr>
        <w:t>n megvalósítani tervezett projek</w:t>
      </w:r>
      <w:r w:rsidRPr="00097955">
        <w:rPr>
          <w:rFonts w:ascii="Times New Roman" w:hAnsi="Times New Roman" w:cs="Times New Roman"/>
          <w:sz w:val="24"/>
          <w:szCs w:val="24"/>
        </w:rPr>
        <w:t>tek határidőben történő megépülése céljából a hatályos településrendezési eszközök módosításáról valamint e területek kiemelt fejlesztési területté történő nyilvánításáról döntött.</w:t>
      </w:r>
    </w:p>
    <w:p w:rsidR="008A5216" w:rsidRPr="00097955" w:rsidRDefault="008A5216" w:rsidP="004B4EF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t>Annak érdekében, hogy az épített környezet alakítása és védelme során a közérdekű intézkedéseket és döntéseket megelőzően, illetőleg azok végrehajtása során biztosítani lehessen a nyilvánosságot és a közösségi ellenőrzés lehetőségét, az Önkormányzat Képviselő testülete megalkotta a településfejlesztéssel és településrendezéssel összefüggő partnerségi egyeztetés szabályairól (továbbiakban: Szabályzat) szóló 9/2017. (III.31.) sz. rendeletét.</w:t>
      </w:r>
    </w:p>
    <w:p w:rsidR="008A5216" w:rsidRPr="00097955" w:rsidRDefault="008A5216" w:rsidP="004B4EF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A5216" w:rsidRPr="00097955" w:rsidRDefault="008A5216" w:rsidP="004B4EFF">
      <w:pPr>
        <w:pStyle w:val="NormlWeb"/>
        <w:spacing w:before="0" w:beforeAutospacing="0" w:after="0" w:afterAutospacing="0"/>
        <w:jc w:val="both"/>
      </w:pPr>
      <w:r w:rsidRPr="00097955">
        <w:t>A településrendezési eszközök tervezetét a Rendeletben, valamint a Szabályzatban foglaltaknak megfelelően - a veszélyhelyzet ideje alatt egyes településfejlesztési, településrendezési, településképi, építésügyi és örökségvédelmi, valamint közigazgatási hatósági eljárási szabályok eltérő alkalmazásáról szóló 143/2020. (IV. 22.) Korm. rendeletben foglalt eltérésekkel - egyeztetésre bocsájtottuk.</w:t>
      </w:r>
    </w:p>
    <w:p w:rsidR="008A5216" w:rsidRPr="00097955" w:rsidRDefault="008A5216" w:rsidP="004B4EF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5216" w:rsidRPr="00097955" w:rsidRDefault="008A5216" w:rsidP="004B4EF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t>A partnerségi egyeztetés keretében a vélemény-nyilvánításra megadott határidő alatt észrevétel nem érkezett.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 xml:space="preserve">A településrendezési eszközök módosításával összefüggésben megtörtént az egyes tervek, illetve programok környezeti vizsgálatáról szóló 2/2005. (I.11.) Korm. rendelet (továbbiakban: </w:t>
      </w:r>
      <w:proofErr w:type="spellStart"/>
      <w:r w:rsidRPr="00097955">
        <w:t>Kv.r</w:t>
      </w:r>
      <w:proofErr w:type="spellEnd"/>
      <w:r w:rsidRPr="00097955">
        <w:t xml:space="preserve">.) szerinti környezeti vizsgálat eseti eldöntésére irányuló véleményezési eljárás megindítása is. 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 xml:space="preserve">A </w:t>
      </w:r>
      <w:proofErr w:type="spellStart"/>
      <w:r w:rsidRPr="00097955">
        <w:t>Kv.r</w:t>
      </w:r>
      <w:proofErr w:type="spellEnd"/>
      <w:r w:rsidRPr="00097955">
        <w:t>. 1 § rendelkezik arról, hogy milyen esetekben kötelező és mely esetben mérlegelés alapján dönthető el a környezeti vizsgálat lefolytatásának szükségessége.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 xml:space="preserve">A </w:t>
      </w:r>
      <w:proofErr w:type="spellStart"/>
      <w:r w:rsidRPr="00097955">
        <w:t>Kv.r</w:t>
      </w:r>
      <w:proofErr w:type="spellEnd"/>
      <w:r w:rsidRPr="00097955">
        <w:t>. 1. § (3) bekezdése alapján a várható környezeti hatás jelentőségének eseti meghatározása alapján dönthető el a környezeti vizsgálat szükségessége a település egy részére készülő helyi építési szabályzat és szabályozási terv, illetve azok módosítása esetén.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 xml:space="preserve">A </w:t>
      </w:r>
      <w:proofErr w:type="spellStart"/>
      <w:r w:rsidRPr="00097955">
        <w:t>Kv.r</w:t>
      </w:r>
      <w:proofErr w:type="spellEnd"/>
      <w:r w:rsidRPr="00097955">
        <w:t>. kimondja, hogy a terv, illetve program kidolgozásáért felelős szerv (a továbbiakban: kidolgozó, jelen esetben az önkormányzat) állapítja meg, hogy a terv, illetve program beletartozik-e a környezeti vizsgálat szükségességének eseti eldöntésére kötelezett körbe. A várható környezeti hatás jelentőségének eldöntése okán ki kell kérni a Kr. 3. számú mellékletében meghatározott környezet védelméért felelős szervek véleményét.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>Az egyes tervek, illetve programok környezeti vizsgálatáról szóló 2/2005. (I.11.) Korm. rendelet a megkeresendő környezet védelméért felelős szervek között megkülönbözteti az eseti döntésre vonatkozóan kötelezően bevonandó és az érintettség esetén résztvevő környezet védelméért felelős államigazgatási szerveket. A környezet védelméért felelős szervek dönthettek arról, hogy ágazati- és hatáskörükbe tartozóan szükségesnek tartják-e a vizsgálatot.</w:t>
      </w:r>
    </w:p>
    <w:p w:rsidR="008A5216" w:rsidRPr="00097955" w:rsidRDefault="008A5216" w:rsidP="00FF759F">
      <w:pPr>
        <w:pStyle w:val="NormlWeb"/>
        <w:spacing w:before="0" w:beforeAutospacing="0" w:after="0" w:afterAutospacing="0"/>
        <w:jc w:val="both"/>
      </w:pPr>
      <w:r w:rsidRPr="00097955">
        <w:t>A környezeti vizsgálat szükségességével kapcsolatban lefolytatott véleményezési eljárás során a véleményezésre jogosult és választ adó államigazgatási szervek közül környezeti vizsgálat készítését senki sem tartotta indokoltnak.</w:t>
      </w:r>
    </w:p>
    <w:p w:rsidR="008A5216" w:rsidRDefault="008A5216" w:rsidP="00A93C5A">
      <w:pPr>
        <w:pStyle w:val="NormlWeb"/>
        <w:spacing w:before="0" w:beforeAutospacing="0" w:after="0" w:afterAutospacing="0"/>
        <w:jc w:val="both"/>
      </w:pPr>
    </w:p>
    <w:p w:rsidR="00A93C5A" w:rsidRPr="00A93C5A" w:rsidRDefault="00A93C5A" w:rsidP="00A93C5A">
      <w:pPr>
        <w:pStyle w:val="NormlWeb"/>
        <w:spacing w:before="0" w:beforeAutospacing="0" w:after="0" w:afterAutospacing="0"/>
        <w:jc w:val="both"/>
      </w:pPr>
      <w:r w:rsidRPr="00A93C5A">
        <w:t>A tárgyalásos eljárás lefolytatásához elkészített dokumentációt az önkormányzat a partnerségi egyeztetés szabályairól szóló 9/2017. (111.31.) sz. Ör. rendelet valamint a T.elj. rendelet 29/A.§-a alapján partnerségi véleményezésre bocsátotta. A partnerségi egyeztetés során a tervezettel kapcsolatban kifogás, észrevétel, javaslat nem érkezett</w:t>
      </w:r>
      <w:r w:rsidR="00FC3421">
        <w:t xml:space="preserve">. </w:t>
      </w:r>
      <w:r w:rsidRPr="00A93C5A">
        <w:t xml:space="preserve">Hortobágy Község Önkormányzata </w:t>
      </w:r>
      <w:r w:rsidR="00FC3421">
        <w:t>a környezeti hatásvizsgálati eljárást és a partnerségi egyeztetést a 35/2020 (V.26) határozattal lezárta.</w:t>
      </w:r>
    </w:p>
    <w:p w:rsidR="00A93C5A" w:rsidRDefault="00A93C5A" w:rsidP="00A93C5A">
      <w:pPr>
        <w:pStyle w:val="NormlWeb"/>
        <w:spacing w:before="0" w:beforeAutospacing="0" w:after="0" w:afterAutospacing="0"/>
        <w:jc w:val="both"/>
        <w:rPr>
          <w:rStyle w:val="FontStyle102"/>
        </w:rPr>
      </w:pPr>
    </w:p>
    <w:p w:rsidR="00A93C5A" w:rsidRDefault="00A93C5A" w:rsidP="00A93C5A">
      <w:pPr>
        <w:pStyle w:val="NormlWeb"/>
        <w:spacing w:before="0" w:beforeAutospacing="0" w:after="0" w:afterAutospacing="0"/>
        <w:jc w:val="both"/>
      </w:pPr>
      <w:proofErr w:type="spellStart"/>
      <w:r w:rsidRPr="00A93C5A">
        <w:t>T.elj</w:t>
      </w:r>
      <w:proofErr w:type="spellEnd"/>
      <w:r w:rsidRPr="00A93C5A">
        <w:t>. rendelet 42. § (2)</w:t>
      </w:r>
      <w:hyperlink r:id="rId6" w:anchor="lbj202id23d8" w:history="1"/>
      <w:r>
        <w:t xml:space="preserve"> bekezdés értelmében a partnerségi egyeztetés lezárását</w:t>
      </w:r>
      <w:r w:rsidRPr="00A93C5A">
        <w:t xml:space="preserve"> követően a polgármester végső szakmai véleményezési szakasz lefolytatását kezdeményez</w:t>
      </w:r>
      <w:r>
        <w:t>te</w:t>
      </w:r>
      <w:r w:rsidRPr="00A93C5A">
        <w:t xml:space="preserve"> az állami főépítészi hatáskörében eljáró fővárosi és megyei kormányhivatalhoz benyújtott kérelemmel. A kérelemnek tartalmaz</w:t>
      </w:r>
      <w:r>
        <w:t>ta</w:t>
      </w:r>
      <w:r w:rsidRPr="00A93C5A">
        <w:t xml:space="preserve"> településrendezési eszköz tervezetét, és az elkészített megalapozó vizsgálatot és alátámasztó javaslatot, valamint annak egy másolati példányát elektronikus adathordozón és a partnerségi egyeztetést lezáró döntést.</w:t>
      </w:r>
    </w:p>
    <w:p w:rsidR="00A93C5A" w:rsidRDefault="00A93C5A" w:rsidP="00A93C5A">
      <w:pPr>
        <w:pStyle w:val="NormlWeb"/>
        <w:spacing w:before="0" w:beforeAutospacing="0" w:after="0" w:afterAutospacing="0"/>
        <w:jc w:val="both"/>
      </w:pPr>
    </w:p>
    <w:p w:rsidR="00A93C5A" w:rsidRDefault="00A93C5A" w:rsidP="00A93C5A">
      <w:pPr>
        <w:pStyle w:val="NormlWeb"/>
        <w:spacing w:before="0" w:beforeAutospacing="0" w:after="0" w:afterAutospacing="0"/>
        <w:jc w:val="both"/>
      </w:pPr>
      <w:r>
        <w:t xml:space="preserve">Az állami főépítész a </w:t>
      </w:r>
      <w:proofErr w:type="spellStart"/>
      <w:r w:rsidRPr="00A93C5A">
        <w:t>T.elj</w:t>
      </w:r>
      <w:proofErr w:type="spellEnd"/>
      <w:r w:rsidRPr="00A93C5A">
        <w:t>. rendelet 42. § (</w:t>
      </w:r>
      <w:r>
        <w:t>6</w:t>
      </w:r>
      <w:r w:rsidRPr="00A93C5A">
        <w:t>)</w:t>
      </w:r>
      <w:hyperlink r:id="rId7" w:anchor="lbj202id23d8" w:history="1"/>
      <w:r>
        <w:t xml:space="preserve"> bekezdés szerinti záró szakmai véleményé</w:t>
      </w:r>
      <w:r w:rsidR="00313EB4">
        <w:t xml:space="preserve">t megküldte, </w:t>
      </w:r>
      <w:r w:rsidR="000E612B">
        <w:t>1</w:t>
      </w:r>
      <w:r w:rsidR="00313EB4">
        <w:t xml:space="preserve">. sz. mellékletként csatolom. </w:t>
      </w:r>
      <w:r w:rsidR="00FC3421">
        <w:t>A véleményekben foglaltak szerint a javítások megtörténtek.</w:t>
      </w:r>
    </w:p>
    <w:p w:rsidR="00A93C5A" w:rsidRDefault="00A93C5A" w:rsidP="00A93C5A">
      <w:pPr>
        <w:pStyle w:val="NormlWeb"/>
        <w:spacing w:before="0" w:beforeAutospacing="0" w:after="0" w:afterAutospacing="0"/>
        <w:jc w:val="both"/>
      </w:pPr>
    </w:p>
    <w:p w:rsidR="00A93C5A" w:rsidRDefault="00FC3421" w:rsidP="00A93C5A">
      <w:pPr>
        <w:pStyle w:val="NormlWeb"/>
        <w:spacing w:before="0" w:beforeAutospacing="0" w:after="0" w:afterAutospacing="0"/>
        <w:jc w:val="both"/>
      </w:pPr>
      <w:r>
        <w:t>Tárgyalásos eljárás esetén a településrendezési eszköz elfogadását követő napon léptethető hatályba.</w:t>
      </w:r>
    </w:p>
    <w:p w:rsidR="00FC3421" w:rsidRDefault="00FC3421" w:rsidP="00A93C5A">
      <w:pPr>
        <w:pStyle w:val="NormlWeb"/>
        <w:spacing w:before="0" w:beforeAutospacing="0" w:after="0" w:afterAutospacing="0"/>
        <w:jc w:val="both"/>
      </w:pPr>
    </w:p>
    <w:p w:rsidR="00C119CC" w:rsidRDefault="00FC3421" w:rsidP="00A93C5A">
      <w:pPr>
        <w:pStyle w:val="NormlWeb"/>
        <w:spacing w:before="0" w:beforeAutospacing="0" w:after="0" w:afterAutospacing="0"/>
        <w:jc w:val="both"/>
      </w:pPr>
      <w:proofErr w:type="spellStart"/>
      <w:r w:rsidRPr="00A93C5A">
        <w:t>T.elj</w:t>
      </w:r>
      <w:proofErr w:type="spellEnd"/>
      <w:r w:rsidRPr="00A93C5A">
        <w:t>. rendelet 4</w:t>
      </w:r>
      <w:r>
        <w:t>3</w:t>
      </w:r>
      <w:r w:rsidRPr="00A93C5A">
        <w:t>. § (2)</w:t>
      </w:r>
      <w:r>
        <w:t xml:space="preserve"> bekezdés szerint a településrendezési eszközt a polgármester a képviselő-testületi döntést követő 15 napon belül megküldi az állami főépítésznek és az eljárásban részt vevő összes államigazgatási szervnek vagy </w:t>
      </w:r>
      <w:r w:rsidRPr="00FC3421">
        <w:t xml:space="preserve">a megküldés helyett digitális formátumban a jegyzőkönyvvel </w:t>
      </w:r>
      <w:proofErr w:type="gramStart"/>
      <w:r w:rsidRPr="00FC3421">
        <w:t>együtt</w:t>
      </w:r>
      <w:proofErr w:type="gramEnd"/>
      <w:r w:rsidRPr="00FC3421">
        <w:t xml:space="preserve"> mint elektronikus úton hitelesített dokumentumot elérhetővé teszi</w:t>
      </w:r>
      <w:r w:rsidR="00C119CC">
        <w:t xml:space="preserve"> az állami főépítésznek és az eljárásban részt vevő összes államigazgatási szervnek.</w:t>
      </w:r>
    </w:p>
    <w:p w:rsidR="001E3A59" w:rsidRDefault="001E3A59" w:rsidP="00A93C5A">
      <w:pPr>
        <w:pStyle w:val="NormlWeb"/>
        <w:spacing w:before="0" w:beforeAutospacing="0" w:after="0" w:afterAutospacing="0"/>
        <w:jc w:val="both"/>
      </w:pPr>
    </w:p>
    <w:p w:rsidR="001E3A59" w:rsidRDefault="001E3A59" w:rsidP="00A93C5A">
      <w:pPr>
        <w:pStyle w:val="NormlWeb"/>
        <w:spacing w:before="0" w:beforeAutospacing="0" w:after="0" w:afterAutospacing="0"/>
        <w:jc w:val="both"/>
      </w:pPr>
      <w:r>
        <w:t>A szerkezeti tervlap elfogadás határozattal történik, az építési szabályzat pedig rendeletmódosítással.</w:t>
      </w:r>
    </w:p>
    <w:p w:rsidR="001E3A59" w:rsidRDefault="001E3A59" w:rsidP="00A93C5A">
      <w:pPr>
        <w:pStyle w:val="NormlWeb"/>
        <w:spacing w:before="0" w:beforeAutospacing="0" w:after="0" w:afterAutospacing="0"/>
        <w:jc w:val="both"/>
      </w:pPr>
    </w:p>
    <w:p w:rsidR="001E3A59" w:rsidRDefault="001E3A59" w:rsidP="00A93C5A">
      <w:pPr>
        <w:pStyle w:val="NormlWeb"/>
        <w:spacing w:before="0" w:beforeAutospacing="0" w:after="0" w:afterAutospacing="0"/>
        <w:jc w:val="both"/>
      </w:pPr>
      <w:r>
        <w:t>Kérem a T. Képviselő-testületet, hogy az előterjesztést megtárgyalni és döntést hozni szíveskedjen!</w:t>
      </w:r>
    </w:p>
    <w:p w:rsidR="00C119CC" w:rsidRDefault="00C119CC" w:rsidP="00A93C5A">
      <w:pPr>
        <w:pStyle w:val="NormlWeb"/>
        <w:spacing w:before="0" w:beforeAutospacing="0" w:after="0" w:afterAutospacing="0"/>
        <w:jc w:val="both"/>
      </w:pPr>
    </w:p>
    <w:p w:rsidR="006D4BEA" w:rsidRDefault="00C119CC" w:rsidP="00A93C5A">
      <w:pPr>
        <w:pStyle w:val="NormlWeb"/>
        <w:spacing w:before="0" w:beforeAutospacing="0" w:after="0" w:afterAutospacing="0"/>
        <w:jc w:val="both"/>
      </w:pPr>
      <w:r>
        <w:lastRenderedPageBreak/>
        <w:t xml:space="preserve"> </w:t>
      </w:r>
    </w:p>
    <w:p w:rsidR="006D4BEA" w:rsidRDefault="006D4BEA" w:rsidP="00A93C5A">
      <w:pPr>
        <w:pStyle w:val="NormlWeb"/>
        <w:spacing w:before="0" w:beforeAutospacing="0" w:after="0" w:afterAutospacing="0"/>
        <w:jc w:val="both"/>
      </w:pPr>
    </w:p>
    <w:p w:rsidR="006D4BEA" w:rsidRDefault="006D4BEA" w:rsidP="00A93C5A">
      <w:pPr>
        <w:pStyle w:val="NormlWeb"/>
        <w:spacing w:before="0" w:beforeAutospacing="0" w:after="0" w:afterAutospacing="0"/>
        <w:jc w:val="both"/>
      </w:pPr>
    </w:p>
    <w:p w:rsidR="006D4BEA" w:rsidRDefault="006D4BEA" w:rsidP="00A93C5A">
      <w:pPr>
        <w:pStyle w:val="NormlWeb"/>
        <w:spacing w:before="0" w:beforeAutospacing="0" w:after="0" w:afterAutospacing="0"/>
        <w:jc w:val="both"/>
      </w:pPr>
    </w:p>
    <w:p w:rsidR="006D4BEA" w:rsidRDefault="006D4BEA" w:rsidP="00A93C5A">
      <w:pPr>
        <w:pStyle w:val="NormlWeb"/>
        <w:spacing w:before="0" w:beforeAutospacing="0" w:after="0" w:afterAutospacing="0"/>
        <w:jc w:val="both"/>
      </w:pPr>
    </w:p>
    <w:p w:rsidR="00FC3421" w:rsidRPr="00A93C5A" w:rsidRDefault="005055E5" w:rsidP="00A93C5A">
      <w:pPr>
        <w:pStyle w:val="NormlWeb"/>
        <w:spacing w:before="0" w:beforeAutospacing="0" w:after="0" w:afterAutospacing="0"/>
        <w:jc w:val="both"/>
      </w:pPr>
      <w:hyperlink r:id="rId8" w:anchor="lbj202id23d8" w:history="1"/>
    </w:p>
    <w:p w:rsidR="008A5216" w:rsidRDefault="008A5216" w:rsidP="006D4BEA">
      <w:pPr>
        <w:pStyle w:val="NormlWeb"/>
        <w:spacing w:before="0" w:beforeAutospacing="0" w:after="0" w:afterAutospacing="0"/>
        <w:jc w:val="center"/>
        <w:rPr>
          <w:b/>
          <w:bCs/>
          <w:u w:val="single"/>
        </w:rPr>
      </w:pPr>
      <w:r w:rsidRPr="006D4BEA">
        <w:rPr>
          <w:b/>
          <w:bCs/>
          <w:u w:val="single"/>
        </w:rPr>
        <w:t>Határozati javaslat</w:t>
      </w:r>
    </w:p>
    <w:p w:rsidR="006D4BEA" w:rsidRPr="006D4BEA" w:rsidRDefault="006D4BEA" w:rsidP="006D4BEA">
      <w:pPr>
        <w:pStyle w:val="NormlWeb"/>
        <w:spacing w:before="0" w:beforeAutospacing="0" w:after="0" w:afterAutospacing="0"/>
        <w:jc w:val="center"/>
        <w:rPr>
          <w:b/>
          <w:bCs/>
          <w:u w:val="single"/>
        </w:rPr>
      </w:pPr>
    </w:p>
    <w:p w:rsidR="008A5216" w:rsidRPr="006D4BEA" w:rsidRDefault="00C119CC" w:rsidP="00C119CC">
      <w:pPr>
        <w:pStyle w:val="NormlWeb"/>
        <w:spacing w:before="0" w:beforeAutospacing="0" w:after="0" w:afterAutospacing="0"/>
        <w:jc w:val="both"/>
      </w:pPr>
      <w:r w:rsidRPr="006D4BEA">
        <w:t xml:space="preserve">Hortobágy Község Önkormányzatának Képviselő testülete </w:t>
      </w:r>
      <w:r w:rsidR="00313EB4">
        <w:t>kinyilvánítja</w:t>
      </w:r>
      <w:r w:rsidRPr="006D4BEA">
        <w:t xml:space="preserve">, hogy a </w:t>
      </w:r>
      <w:r w:rsidRPr="006D4BEA">
        <w:rPr>
          <w:rFonts w:eastAsia="Titillium Lt"/>
        </w:rPr>
        <w:t xml:space="preserve">7/2007. (V.21.) </w:t>
      </w:r>
      <w:r w:rsidRPr="006D4BEA">
        <w:t xml:space="preserve">számú határozatával elfogadott, egybeszerkesztett </w:t>
      </w:r>
      <w:r w:rsidRPr="00B9207E">
        <w:rPr>
          <w:u w:val="single"/>
        </w:rPr>
        <w:t>TSZM-1/2016-1 jelű tervlap számú belterületi településszerkezeti tervlap</w:t>
      </w:r>
      <w:r w:rsidR="00313EB4" w:rsidRPr="00B9207E">
        <w:rPr>
          <w:u w:val="single"/>
        </w:rPr>
        <w:t>ot</w:t>
      </w:r>
      <w:r w:rsidRPr="00B9207E">
        <w:rPr>
          <w:u w:val="single"/>
        </w:rPr>
        <w:t xml:space="preserve"> </w:t>
      </w:r>
      <w:r w:rsidRPr="006D4BEA">
        <w:t>– a Magyarország helyi önkormányzatairól szóló 2011. évi CLXXXIX. törvény 13</w:t>
      </w:r>
      <w:r w:rsidR="00E91C7D">
        <w:t xml:space="preserve">. </w:t>
      </w:r>
      <w:r w:rsidRPr="006D4BEA">
        <w:t xml:space="preserve">§. (1) bekezdés 1. pontjára, valamint az épített környezet alakításáról és védelméről szóló 1997. évi LXXVIII. törvény 9/B. § (2) bekezdésének a) pontjára tekintettel, az országos településrendezési és építési követelményekről szóló 253/1997. (XII.20.) Korm. rendelet </w:t>
      </w:r>
      <w:r w:rsidRPr="00313EB4">
        <w:t>20</w:t>
      </w:r>
      <w:r w:rsidR="009D541D" w:rsidRPr="00313EB4">
        <w:t>20</w:t>
      </w:r>
      <w:r w:rsidRPr="00313EB4">
        <w:t xml:space="preserve">. július </w:t>
      </w:r>
      <w:r w:rsidR="009D541D" w:rsidRPr="00313EB4">
        <w:t>28</w:t>
      </w:r>
      <w:r w:rsidRPr="00313EB4">
        <w:t>-</w:t>
      </w:r>
      <w:r w:rsidR="009D541D" w:rsidRPr="00313EB4">
        <w:t>á</w:t>
      </w:r>
      <w:r w:rsidRPr="00313EB4">
        <w:t>n</w:t>
      </w:r>
      <w:r w:rsidRPr="006D4BEA">
        <w:t xml:space="preserve"> hatályos állapota alapján, valamint a településfejlesztési koncepcióról, az integrált településfejlesztési stratégiáról és a településrendezési eszközökről, valamint egyes településrendezési sajátos jogintézményekről szóló 314/2012. (XI.8.) Korm. rendelet rendelkezéseinek figyelembevételével – </w:t>
      </w:r>
      <w:r w:rsidRPr="00B9207E">
        <w:rPr>
          <w:u w:val="single"/>
        </w:rPr>
        <w:t>a jelen előterjesztés 1. számú mellékletét képező, TSZM-1/2020/1 tervlap számú belterületi településszerkezeti tervlapon ábrázoltaknak megfelelően módosítja</w:t>
      </w:r>
      <w:r w:rsidRPr="006D4BEA">
        <w:t xml:space="preserve">, azzal, hogy a </w:t>
      </w:r>
      <w:r w:rsidRPr="006D4BEA">
        <w:rPr>
          <w:rFonts w:eastAsia="Titillium Lt"/>
        </w:rPr>
        <w:t>7/2007. (V.21.)</w:t>
      </w:r>
      <w:r w:rsidR="00E91C7D">
        <w:rPr>
          <w:rFonts w:eastAsia="Titillium Lt"/>
        </w:rPr>
        <w:t xml:space="preserve"> </w:t>
      </w:r>
      <w:r w:rsidRPr="006D4BEA">
        <w:t xml:space="preserve">számú Képviselő-testületi határozattal elfogadott, Hortobágy Község TSZM-1/2020/1 számú belterületi településszerkezeti tervlap a jelen határozattal elfogadott módosítással együttesen alkalmazandó. </w:t>
      </w:r>
    </w:p>
    <w:p w:rsidR="009D541D" w:rsidRDefault="009D541D" w:rsidP="00C119CC">
      <w:pPr>
        <w:pStyle w:val="NormlWeb"/>
        <w:spacing w:before="0" w:beforeAutospacing="0" w:after="0" w:afterAutospacing="0"/>
        <w:jc w:val="both"/>
      </w:pPr>
    </w:p>
    <w:p w:rsidR="00313EB4" w:rsidRDefault="00313EB4" w:rsidP="00313EB4">
      <w:pPr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t xml:space="preserve">Határidő: </w:t>
      </w:r>
      <w:r w:rsidRPr="00097955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313EB4" w:rsidRPr="00097955" w:rsidRDefault="00313EB4" w:rsidP="0031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955">
        <w:rPr>
          <w:rFonts w:ascii="Times New Roman" w:hAnsi="Times New Roman" w:cs="Times New Roman"/>
          <w:sz w:val="24"/>
          <w:szCs w:val="24"/>
        </w:rPr>
        <w:t xml:space="preserve">Felelős: </w:t>
      </w:r>
      <w:r w:rsidRPr="00097955">
        <w:rPr>
          <w:rFonts w:ascii="Times New Roman" w:hAnsi="Times New Roman" w:cs="Times New Roman"/>
          <w:sz w:val="24"/>
          <w:szCs w:val="24"/>
        </w:rPr>
        <w:tab/>
        <w:t>Jakab Ádám András polgármester</w:t>
      </w:r>
    </w:p>
    <w:p w:rsidR="00313EB4" w:rsidRDefault="00313EB4" w:rsidP="00313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EB4" w:rsidRDefault="00B9207E" w:rsidP="00C119CC">
      <w:pPr>
        <w:pStyle w:val="NormlWeb"/>
        <w:spacing w:before="0" w:beforeAutospacing="0" w:after="0" w:afterAutospacing="0"/>
        <w:jc w:val="both"/>
      </w:pPr>
      <w:r>
        <w:t>Hortobágy, 2020. július 22.</w:t>
      </w: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Jakab Ádám András</w:t>
      </w: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polgármester</w:t>
      </w:r>
      <w:proofErr w:type="gramEnd"/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  <w:r>
        <w:t>Az előterjesztést törvényességi szempontból ellenőrizte:</w:t>
      </w: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Ácsné Dr. Berke Gabriella</w:t>
      </w: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kirendeltség-vezető</w:t>
      </w:r>
      <w:proofErr w:type="gramEnd"/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P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P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Pr="00B9207E" w:rsidRDefault="00B9207E" w:rsidP="00C119CC">
      <w:pPr>
        <w:pStyle w:val="Norm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„tervezet”</w:t>
      </w:r>
    </w:p>
    <w:p w:rsidR="00B9207E" w:rsidRPr="00B9207E" w:rsidRDefault="00B9207E" w:rsidP="00C119CC">
      <w:pPr>
        <w:pStyle w:val="NormlWeb"/>
        <w:spacing w:before="0" w:beforeAutospacing="0" w:after="0" w:afterAutospacing="0"/>
        <w:jc w:val="both"/>
      </w:pPr>
    </w:p>
    <w:p w:rsidR="00B9207E" w:rsidRDefault="00B9207E" w:rsidP="00B920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7E">
        <w:rPr>
          <w:rFonts w:ascii="Times New Roman" w:hAnsi="Times New Roman" w:cs="Times New Roman"/>
          <w:b/>
          <w:sz w:val="24"/>
          <w:szCs w:val="24"/>
        </w:rPr>
        <w:t>Hortobágy Község Önkormányzat Képviselő-testületének</w:t>
      </w:r>
    </w:p>
    <w:p w:rsidR="00B9207E" w:rsidRPr="00B9207E" w:rsidRDefault="00B9207E" w:rsidP="00B920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7E">
        <w:rPr>
          <w:rFonts w:ascii="Times New Roman" w:hAnsi="Times New Roman" w:cs="Times New Roman"/>
          <w:b/>
          <w:sz w:val="24"/>
          <w:szCs w:val="24"/>
        </w:rPr>
        <w:t xml:space="preserve"> ../2020. (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B9207E">
        <w:rPr>
          <w:rFonts w:ascii="Times New Roman" w:hAnsi="Times New Roman" w:cs="Times New Roman"/>
          <w:b/>
          <w:sz w:val="24"/>
          <w:szCs w:val="24"/>
        </w:rPr>
        <w:t>.) önkormányzati rendelete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B9207E" w:rsidRPr="00B9207E" w:rsidRDefault="00B9207E" w:rsidP="00B920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7E">
        <w:rPr>
          <w:rFonts w:ascii="Times New Roman" w:hAnsi="Times New Roman" w:cs="Times New Roman"/>
          <w:b/>
          <w:sz w:val="24"/>
          <w:szCs w:val="24"/>
        </w:rPr>
        <w:t>Helyi Építési Szabályzatról szóló 20/2012. (X. 31.) önkormányzati rendelet módosításáról</w:t>
      </w:r>
    </w:p>
    <w:p w:rsidR="00B9207E" w:rsidRPr="00B9207E" w:rsidRDefault="00B9207E" w:rsidP="00B9207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9207E" w:rsidRPr="00B9207E" w:rsidRDefault="00B9207E" w:rsidP="00B9207E">
      <w:pPr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>Hortobágy Község Önkormányzata az épített környezet alakításáról és védelméről szóló 1997. évi LXXVIII. törvény 9/B. § (2) bekezdés b) pontjában és a 62. § (6) bekezdés 6. pontjában kapott felhatalmazás alapján, az épített környezet alakításáról és védelméről szóló 1997. évi LXXVIII. törvény 6. § (1) bekezdésében és a Magyarország helyi önkormányzatairól szóló 2011. évi CLXXXIX. törvény 13. § (1) bekezdés 1. pontjában meghatározott feladatkörében eljárva, a településfejlesztési koncepcióról, az integrált településfejlesztési stratégiáról és a településrendezési eszközökről, valamint egyes településrendezési sajátos jogintézményekről szóló 314/2012. (XI. 8.) Korm. rendelet 28. § (1) bekezdésében és a 42. § (4) bekezdés a) pontjában meghatározott feladatkörében eljáró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07E">
        <w:rPr>
          <w:rFonts w:ascii="Times New Roman" w:hAnsi="Times New Roman" w:cs="Times New Roman"/>
          <w:sz w:val="24"/>
          <w:szCs w:val="24"/>
        </w:rPr>
        <w:t>állami</w:t>
      </w:r>
      <w:proofErr w:type="gramEnd"/>
      <w:r w:rsidRPr="00B9207E">
        <w:rPr>
          <w:rFonts w:ascii="Times New Roman" w:hAnsi="Times New Roman" w:cs="Times New Roman"/>
          <w:sz w:val="24"/>
          <w:szCs w:val="24"/>
        </w:rPr>
        <w:t xml:space="preserve"> főépítészi, népegészségügyi, ingatlanügyi, örökségvédelmi, erdészeti, környezetvédelmi és természetvédelmi, közlekedési hatáskörében eljáró Hajdú-Bihar Megyei Kormányhivatal,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0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207E">
        <w:rPr>
          <w:rFonts w:ascii="Times New Roman" w:hAnsi="Times New Roman" w:cs="Times New Roman"/>
          <w:sz w:val="24"/>
          <w:szCs w:val="24"/>
        </w:rPr>
        <w:t xml:space="preserve"> bányafelügyeleti hatáskörében eljáró Borsod-Abaúj-Zemplén Megyei Kormányhivatal,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Hortobágyi Nemzeti Park Igazgatósága,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07E">
        <w:rPr>
          <w:rFonts w:ascii="Times New Roman" w:hAnsi="Times New Roman" w:cs="Times New Roman"/>
          <w:sz w:val="24"/>
          <w:szCs w:val="24"/>
        </w:rPr>
        <w:t>légiközlekedési</w:t>
      </w:r>
      <w:proofErr w:type="gramEnd"/>
      <w:r w:rsidRPr="00B9207E">
        <w:rPr>
          <w:rFonts w:ascii="Times New Roman" w:hAnsi="Times New Roman" w:cs="Times New Roman"/>
          <w:sz w:val="24"/>
          <w:szCs w:val="24"/>
        </w:rPr>
        <w:t xml:space="preserve"> hatóság, katonai légügyi hatóság,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07E">
        <w:rPr>
          <w:rFonts w:ascii="Times New Roman" w:hAnsi="Times New Roman" w:cs="Times New Roman"/>
          <w:sz w:val="24"/>
          <w:szCs w:val="24"/>
        </w:rPr>
        <w:t>közlekedésért</w:t>
      </w:r>
      <w:proofErr w:type="gramEnd"/>
      <w:r w:rsidRPr="00B9207E">
        <w:rPr>
          <w:rFonts w:ascii="Times New Roman" w:hAnsi="Times New Roman" w:cs="Times New Roman"/>
          <w:sz w:val="24"/>
          <w:szCs w:val="24"/>
        </w:rPr>
        <w:t xml:space="preserve"> felelős miniszter,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07E">
        <w:rPr>
          <w:rFonts w:ascii="Times New Roman" w:hAnsi="Times New Roman" w:cs="Times New Roman"/>
          <w:sz w:val="24"/>
          <w:szCs w:val="24"/>
        </w:rPr>
        <w:t>közlekedési</w:t>
      </w:r>
      <w:proofErr w:type="gramEnd"/>
      <w:r w:rsidRPr="00B9207E">
        <w:rPr>
          <w:rFonts w:ascii="Times New Roman" w:hAnsi="Times New Roman" w:cs="Times New Roman"/>
          <w:sz w:val="24"/>
          <w:szCs w:val="24"/>
        </w:rPr>
        <w:t xml:space="preserve">, és a természetes </w:t>
      </w:r>
      <w:proofErr w:type="spellStart"/>
      <w:r w:rsidRPr="00B9207E">
        <w:rPr>
          <w:rFonts w:ascii="Times New Roman" w:hAnsi="Times New Roman" w:cs="Times New Roman"/>
          <w:sz w:val="24"/>
          <w:szCs w:val="24"/>
        </w:rPr>
        <w:t>gyógytényezők</w:t>
      </w:r>
      <w:proofErr w:type="spellEnd"/>
      <w:r w:rsidRPr="00B9207E">
        <w:rPr>
          <w:rFonts w:ascii="Times New Roman" w:hAnsi="Times New Roman" w:cs="Times New Roman"/>
          <w:sz w:val="24"/>
          <w:szCs w:val="24"/>
        </w:rPr>
        <w:t xml:space="preserve"> hatáskörében eljáró Budapest Főváros Kormányhivatal,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Nemzeti Média és Hírközlési Hatóság Hivatala,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Hajdú-Bihar Megyei Önkormányzat,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07E">
        <w:rPr>
          <w:rFonts w:ascii="Times New Roman" w:hAnsi="Times New Roman" w:cs="Times New Roman"/>
          <w:sz w:val="24"/>
          <w:szCs w:val="24"/>
        </w:rPr>
        <w:t>honvédelemért</w:t>
      </w:r>
      <w:proofErr w:type="gramEnd"/>
      <w:r w:rsidRPr="00B9207E">
        <w:rPr>
          <w:rFonts w:ascii="Times New Roman" w:hAnsi="Times New Roman" w:cs="Times New Roman"/>
          <w:sz w:val="24"/>
          <w:szCs w:val="24"/>
        </w:rPr>
        <w:t xml:space="preserve"> felelős miniszter,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Hajdú-Bihar Megyei – polgári védelmi, valamint területi vízvédelmi és területi vízügyi hatóságként is eljáró - Katasztrófavédelmi Igazgatóság,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Országos Vízügyi Főigazgatóság,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Tiszántúli Vízügyi Igazgatóság,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Hajdú-Bihar Megyei Rendőr-főkapitányság,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Országos Atomenergia Hivatal,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0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207E">
        <w:rPr>
          <w:rFonts w:ascii="Times New Roman" w:hAnsi="Times New Roman" w:cs="Times New Roman"/>
          <w:sz w:val="24"/>
          <w:szCs w:val="24"/>
        </w:rPr>
        <w:t xml:space="preserve"> településfejlesztési koncepcióról, az integrált településfejlesztési stratégiáról és a településrendezési eszközökről, valamint egyes településrendezési sajátos jogintézményekről szóló 314/2012. (XI. 8.) Korm. rendelet 42. § (6) bekezdésében meghatározott feladatkörében az állami főépítészi hatáskörben eljáró Hajdú-Bihar Megyei Kormányhivatal, valamint Hortobágy Község Önkormányzat Képviselő testületének a településfejlesztési, a településrendezési és a településképi partnerségi egyeztetésről szóló 9/2017. (III.31.) </w:t>
      </w:r>
      <w:r w:rsidRPr="00B9207E">
        <w:rPr>
          <w:rFonts w:ascii="Times New Roman" w:hAnsi="Times New Roman" w:cs="Times New Roman"/>
          <w:sz w:val="24"/>
          <w:szCs w:val="24"/>
        </w:rPr>
        <w:lastRenderedPageBreak/>
        <w:t>önkormányzati rendelete szerinti partnerek</w:t>
      </w:r>
      <w:r w:rsidR="001E3A59">
        <w:rPr>
          <w:rFonts w:ascii="Times New Roman" w:hAnsi="Times New Roman" w:cs="Times New Roman"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sz w:val="24"/>
          <w:szCs w:val="24"/>
        </w:rPr>
        <w:t xml:space="preserve">véleményének kikérésével a következőket rendeli el: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207E" w:rsidRPr="00B9207E" w:rsidRDefault="00B9207E" w:rsidP="00B9207E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207E" w:rsidRPr="00B9207E" w:rsidRDefault="00B9207E" w:rsidP="00B9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7E">
        <w:rPr>
          <w:rFonts w:ascii="Times New Roman" w:hAnsi="Times New Roman" w:cs="Times New Roman"/>
          <w:b/>
          <w:sz w:val="24"/>
          <w:szCs w:val="24"/>
        </w:rPr>
        <w:t>1. §</w:t>
      </w:r>
    </w:p>
    <w:p w:rsidR="00B9207E" w:rsidRDefault="00B9207E" w:rsidP="00B9207E">
      <w:pPr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A Hortobágy Község Helyi Építési Szabályzatáról szóló </w:t>
      </w:r>
      <w:r w:rsidRPr="00B9207E">
        <w:rPr>
          <w:rFonts w:ascii="Times New Roman" w:hAnsi="Times New Roman" w:cs="Times New Roman"/>
          <w:b/>
          <w:sz w:val="24"/>
          <w:szCs w:val="24"/>
        </w:rPr>
        <w:t>20/2012. (X. 31.</w:t>
      </w:r>
      <w:proofErr w:type="gramStart"/>
      <w:r w:rsidRPr="00B9207E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B9207E">
        <w:rPr>
          <w:rFonts w:ascii="Times New Roman" w:hAnsi="Times New Roman" w:cs="Times New Roman"/>
          <w:sz w:val="24"/>
          <w:szCs w:val="24"/>
        </w:rPr>
        <w:t>sz.</w:t>
      </w:r>
      <w:proofErr w:type="gramEnd"/>
      <w:r w:rsidRPr="00B9207E">
        <w:rPr>
          <w:rFonts w:ascii="Times New Roman" w:hAnsi="Times New Roman" w:cs="Times New Roman"/>
          <w:sz w:val="24"/>
          <w:szCs w:val="24"/>
        </w:rPr>
        <w:t xml:space="preserve"> rendelet (a továbbiakban: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07E">
        <w:rPr>
          <w:rFonts w:ascii="Times New Roman" w:hAnsi="Times New Roman" w:cs="Times New Roman"/>
          <w:sz w:val="24"/>
          <w:szCs w:val="24"/>
        </w:rPr>
        <w:t xml:space="preserve">) 3. </w:t>
      </w:r>
      <w:r>
        <w:rPr>
          <w:rFonts w:ascii="Times New Roman" w:hAnsi="Times New Roman" w:cs="Times New Roman"/>
          <w:sz w:val="24"/>
          <w:szCs w:val="24"/>
        </w:rPr>
        <w:t xml:space="preserve">sz. </w:t>
      </w:r>
      <w:r w:rsidRPr="00B9207E">
        <w:rPr>
          <w:rFonts w:ascii="Times New Roman" w:hAnsi="Times New Roman" w:cs="Times New Roman"/>
          <w:sz w:val="24"/>
          <w:szCs w:val="24"/>
        </w:rPr>
        <w:t>melléklete – a SZM-1/2016-11 rajzszámú belterület szabályozási terve” c. tervlapra vonatkozóan - az 1. melléklet, Szt-1/2020/1 tervlapon lehatárolt területre vonatkozó része szerint módosul.</w:t>
      </w:r>
    </w:p>
    <w:p w:rsidR="005055E5" w:rsidRPr="00B9207E" w:rsidRDefault="005055E5" w:rsidP="00B92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07E" w:rsidRPr="00B9207E" w:rsidRDefault="00B9207E" w:rsidP="00B9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7E">
        <w:rPr>
          <w:rFonts w:ascii="Times New Roman" w:hAnsi="Times New Roman" w:cs="Times New Roman"/>
          <w:b/>
          <w:sz w:val="24"/>
          <w:szCs w:val="24"/>
        </w:rPr>
        <w:t xml:space="preserve">2. § </w:t>
      </w:r>
    </w:p>
    <w:p w:rsidR="00B9207E" w:rsidRPr="00B9207E" w:rsidRDefault="00B9207E" w:rsidP="00B92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R.</w:t>
      </w:r>
      <w:r w:rsidRPr="00B9207E">
        <w:rPr>
          <w:rFonts w:ascii="Times New Roman" w:hAnsi="Times New Roman" w:cs="Times New Roman"/>
          <w:sz w:val="24"/>
          <w:szCs w:val="24"/>
        </w:rPr>
        <w:t xml:space="preserve"> 21/A. § (2) bekezdései helyébe a</w:t>
      </w:r>
      <w:r>
        <w:rPr>
          <w:rFonts w:ascii="Times New Roman" w:hAnsi="Times New Roman" w:cs="Times New Roman"/>
          <w:sz w:val="24"/>
          <w:szCs w:val="24"/>
        </w:rPr>
        <w:t xml:space="preserve"> következő</w:t>
      </w:r>
      <w:r w:rsidRPr="00B9207E">
        <w:rPr>
          <w:rFonts w:ascii="Times New Roman" w:hAnsi="Times New Roman" w:cs="Times New Roman"/>
          <w:sz w:val="24"/>
          <w:szCs w:val="24"/>
        </w:rPr>
        <w:t xml:space="preserve"> rendelkezés lép:</w:t>
      </w:r>
    </w:p>
    <w:p w:rsidR="00B9207E" w:rsidRPr="00B9207E" w:rsidRDefault="00B9207E" w:rsidP="00B920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>„(2)Khv-2 - Különleges beépítésre szánt terület a hídi vásár megtartásának céljára kijelölt építési</w:t>
      </w:r>
      <w:r w:rsidR="001544CC">
        <w:rPr>
          <w:rFonts w:ascii="Times New Roman" w:hAnsi="Times New Roman" w:cs="Times New Roman"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sz w:val="24"/>
          <w:szCs w:val="24"/>
        </w:rPr>
        <w:t xml:space="preserve">övezet, ahol a beépítettség megengedett legnagyobb értéke 15 %, a megengedett legnagyobb építmény magasság 3,5 m.  A hídi vásár megtartásának céljára kijelölt építési </w:t>
      </w:r>
      <w:proofErr w:type="gramStart"/>
      <w:r w:rsidRPr="00B9207E">
        <w:rPr>
          <w:rFonts w:ascii="Times New Roman" w:hAnsi="Times New Roman" w:cs="Times New Roman"/>
          <w:sz w:val="24"/>
          <w:szCs w:val="24"/>
        </w:rPr>
        <w:t>övezet  elsősorban</w:t>
      </w:r>
      <w:proofErr w:type="gramEnd"/>
      <w:r w:rsidRPr="00B9207E">
        <w:rPr>
          <w:rFonts w:ascii="Times New Roman" w:hAnsi="Times New Roman" w:cs="Times New Roman"/>
          <w:sz w:val="24"/>
          <w:szCs w:val="24"/>
        </w:rPr>
        <w:t xml:space="preserve"> vásár működését biztosító épület elhelyezésére szolgál, amely nincs zavaró hatással a környezetére.</w:t>
      </w:r>
    </w:p>
    <w:p w:rsidR="00B9207E" w:rsidRPr="00B9207E" w:rsidRDefault="00B9207E" w:rsidP="00B9207E">
      <w:pPr>
        <w:pStyle w:val="NormlWeb"/>
        <w:spacing w:before="0" w:beforeAutospacing="0" w:after="20" w:afterAutospacing="0"/>
        <w:ind w:left="284"/>
        <w:jc w:val="both"/>
      </w:pPr>
      <w:r w:rsidRPr="00B9207E">
        <w:rPr>
          <w:rFonts w:eastAsiaTheme="minorEastAsia"/>
          <w:lang w:eastAsia="en-US"/>
        </w:rPr>
        <w:t>Az övezetben elhelyezhető épület</w:t>
      </w:r>
      <w:r w:rsidRPr="00B9207E">
        <w:t>:</w:t>
      </w:r>
    </w:p>
    <w:p w:rsidR="00B9207E" w:rsidRPr="00B9207E" w:rsidRDefault="00B9207E" w:rsidP="00B9207E">
      <w:pPr>
        <w:pStyle w:val="NormlWeb"/>
        <w:spacing w:before="0" w:beforeAutospacing="0" w:after="20" w:afterAutospacing="0"/>
        <w:ind w:left="284"/>
        <w:jc w:val="both"/>
        <w:rPr>
          <w:rFonts w:eastAsiaTheme="minorEastAsia"/>
          <w:lang w:eastAsia="en-US"/>
        </w:rPr>
      </w:pPr>
      <w:proofErr w:type="gramStart"/>
      <w:r w:rsidRPr="00B9207E">
        <w:rPr>
          <w:rFonts w:eastAsiaTheme="minorEastAsia"/>
          <w:lang w:eastAsia="en-US"/>
        </w:rPr>
        <w:t>a</w:t>
      </w:r>
      <w:proofErr w:type="gramEnd"/>
      <w:r w:rsidRPr="00B9207E">
        <w:rPr>
          <w:rFonts w:eastAsiaTheme="minorEastAsia"/>
          <w:lang w:eastAsia="en-US"/>
        </w:rPr>
        <w:t>) igazgatási, iroda,</w:t>
      </w:r>
    </w:p>
    <w:p w:rsidR="00B9207E" w:rsidRPr="00B9207E" w:rsidRDefault="00B9207E" w:rsidP="00B9207E">
      <w:pPr>
        <w:pStyle w:val="NormlWeb"/>
        <w:spacing w:before="0" w:beforeAutospacing="0" w:after="20" w:afterAutospacing="0"/>
        <w:ind w:left="284"/>
        <w:jc w:val="both"/>
        <w:rPr>
          <w:rFonts w:eastAsiaTheme="minorEastAsia"/>
          <w:lang w:eastAsia="en-US"/>
        </w:rPr>
      </w:pPr>
      <w:r w:rsidRPr="00B9207E">
        <w:rPr>
          <w:rFonts w:eastAsiaTheme="minorEastAsia"/>
          <w:lang w:eastAsia="en-US"/>
        </w:rPr>
        <w:t xml:space="preserve">b) kereskedelmi, szolgáltató, </w:t>
      </w:r>
    </w:p>
    <w:p w:rsidR="00B9207E" w:rsidRPr="00B9207E" w:rsidRDefault="00B9207E" w:rsidP="00B9207E">
      <w:pPr>
        <w:pStyle w:val="NormlWeb"/>
        <w:spacing w:before="0" w:beforeAutospacing="0" w:after="20" w:afterAutospacing="0"/>
        <w:ind w:left="284"/>
        <w:jc w:val="both"/>
        <w:rPr>
          <w:rFonts w:eastAsiaTheme="minorEastAsia"/>
          <w:lang w:eastAsia="en-US"/>
        </w:rPr>
      </w:pPr>
      <w:r w:rsidRPr="00B9207E">
        <w:rPr>
          <w:rFonts w:eastAsiaTheme="minorEastAsia"/>
          <w:lang w:eastAsia="en-US"/>
        </w:rPr>
        <w:t xml:space="preserve">c) oktatási, </w:t>
      </w:r>
    </w:p>
    <w:p w:rsidR="00B9207E" w:rsidRPr="00B9207E" w:rsidRDefault="00B9207E" w:rsidP="00B9207E">
      <w:pPr>
        <w:pStyle w:val="NormlWeb"/>
        <w:spacing w:before="0" w:beforeAutospacing="0" w:after="20" w:afterAutospacing="0"/>
        <w:ind w:left="284"/>
        <w:jc w:val="both"/>
        <w:rPr>
          <w:rFonts w:eastAsiaTheme="minorEastAsia"/>
          <w:lang w:eastAsia="en-US"/>
        </w:rPr>
      </w:pPr>
      <w:r w:rsidRPr="00B9207E">
        <w:rPr>
          <w:rFonts w:eastAsiaTheme="minorEastAsia"/>
          <w:lang w:eastAsia="en-US"/>
        </w:rPr>
        <w:t>d) kulturális, közösségi szórakoztató és</w:t>
      </w:r>
    </w:p>
    <w:p w:rsidR="00B9207E" w:rsidRPr="00B9207E" w:rsidRDefault="00B9207E" w:rsidP="00B9207E">
      <w:pPr>
        <w:pStyle w:val="NormlWeb"/>
        <w:spacing w:before="0" w:beforeAutospacing="0" w:after="20" w:afterAutospacing="0"/>
        <w:ind w:left="284"/>
        <w:jc w:val="both"/>
        <w:rPr>
          <w:rFonts w:eastAsiaTheme="minorEastAsia"/>
          <w:lang w:eastAsia="en-US"/>
        </w:rPr>
      </w:pPr>
      <w:proofErr w:type="gramStart"/>
      <w:r w:rsidRPr="00B9207E">
        <w:rPr>
          <w:rFonts w:eastAsiaTheme="minorEastAsia"/>
          <w:lang w:eastAsia="en-US"/>
        </w:rPr>
        <w:t>e</w:t>
      </w:r>
      <w:proofErr w:type="gramEnd"/>
      <w:r w:rsidRPr="00B9207E">
        <w:rPr>
          <w:rFonts w:eastAsiaTheme="minorEastAsia"/>
          <w:lang w:eastAsia="en-US"/>
        </w:rPr>
        <w:t>) sport</w:t>
      </w:r>
    </w:p>
    <w:p w:rsidR="00B9207E" w:rsidRPr="00B9207E" w:rsidRDefault="00B9207E" w:rsidP="00B9207E">
      <w:pPr>
        <w:pStyle w:val="NormlWeb"/>
        <w:spacing w:before="0" w:beforeAutospacing="0" w:after="20" w:afterAutospacing="0"/>
        <w:ind w:left="284"/>
        <w:jc w:val="both"/>
        <w:rPr>
          <w:rFonts w:eastAsiaTheme="minorEastAsia"/>
          <w:lang w:eastAsia="en-US"/>
        </w:rPr>
      </w:pPr>
      <w:proofErr w:type="gramStart"/>
      <w:r w:rsidRPr="00B9207E">
        <w:rPr>
          <w:rFonts w:eastAsiaTheme="minorEastAsia"/>
          <w:lang w:eastAsia="en-US"/>
        </w:rPr>
        <w:t>rendeltetést</w:t>
      </w:r>
      <w:proofErr w:type="gramEnd"/>
      <w:r w:rsidRPr="00B9207E">
        <w:rPr>
          <w:rFonts w:eastAsiaTheme="minorEastAsia"/>
          <w:lang w:eastAsia="en-US"/>
        </w:rPr>
        <w:t xml:space="preserve"> is tartalmazhat.”</w:t>
      </w:r>
    </w:p>
    <w:p w:rsid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5E5" w:rsidRPr="00B9207E" w:rsidRDefault="005055E5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07E" w:rsidRPr="00B9207E" w:rsidRDefault="00B9207E" w:rsidP="00B9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7E">
        <w:rPr>
          <w:rFonts w:ascii="Times New Roman" w:hAnsi="Times New Roman" w:cs="Times New Roman"/>
          <w:b/>
          <w:sz w:val="24"/>
          <w:szCs w:val="24"/>
        </w:rPr>
        <w:t xml:space="preserve">3. § </w:t>
      </w:r>
    </w:p>
    <w:p w:rsidR="00B9207E" w:rsidRPr="00B9207E" w:rsidRDefault="00B9207E" w:rsidP="00B92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07E" w:rsidRPr="00B9207E" w:rsidRDefault="00B9207E" w:rsidP="00B9207E">
      <w:pPr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(1) A 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B9207E">
        <w:rPr>
          <w:rFonts w:ascii="Times New Roman" w:hAnsi="Times New Roman" w:cs="Times New Roman"/>
          <w:sz w:val="24"/>
          <w:szCs w:val="24"/>
        </w:rPr>
        <w:t xml:space="preserve"> 35. § (3) a) pont helyébe a</w:t>
      </w:r>
      <w:r>
        <w:rPr>
          <w:rFonts w:ascii="Times New Roman" w:hAnsi="Times New Roman" w:cs="Times New Roman"/>
          <w:sz w:val="24"/>
          <w:szCs w:val="24"/>
        </w:rPr>
        <w:t xml:space="preserve"> következő</w:t>
      </w:r>
      <w:r w:rsidRPr="00B9207E">
        <w:rPr>
          <w:rFonts w:ascii="Times New Roman" w:hAnsi="Times New Roman" w:cs="Times New Roman"/>
          <w:sz w:val="24"/>
          <w:szCs w:val="24"/>
        </w:rPr>
        <w:t xml:space="preserve"> rendelkezés lép:</w:t>
      </w:r>
    </w:p>
    <w:p w:rsidR="00B9207E" w:rsidRPr="00B9207E" w:rsidRDefault="005055E5" w:rsidP="00B920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9207E" w:rsidRPr="00B9207E">
        <w:rPr>
          <w:rFonts w:ascii="Times New Roman" w:hAnsi="Times New Roman" w:cs="Times New Roman"/>
          <w:sz w:val="24"/>
          <w:szCs w:val="24"/>
        </w:rPr>
        <w:t>a) közlekedési építmények, au</w:t>
      </w:r>
      <w:r>
        <w:rPr>
          <w:rFonts w:ascii="Times New Roman" w:hAnsi="Times New Roman" w:cs="Times New Roman"/>
          <w:sz w:val="24"/>
          <w:szCs w:val="24"/>
        </w:rPr>
        <w:t>tóbuszváró, jármű tároló garázs”</w:t>
      </w:r>
    </w:p>
    <w:p w:rsidR="00B9207E" w:rsidRPr="00B9207E" w:rsidRDefault="00B9207E" w:rsidP="00B920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207E" w:rsidRPr="00B9207E" w:rsidRDefault="00B9207E" w:rsidP="00B9207E">
      <w:pPr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(2) A 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B9207E">
        <w:rPr>
          <w:rFonts w:ascii="Times New Roman" w:hAnsi="Times New Roman" w:cs="Times New Roman"/>
          <w:sz w:val="24"/>
          <w:szCs w:val="24"/>
        </w:rPr>
        <w:t xml:space="preserve"> 35. § (4) b) pont helyébe a</w:t>
      </w:r>
      <w:r>
        <w:rPr>
          <w:rFonts w:ascii="Times New Roman" w:hAnsi="Times New Roman" w:cs="Times New Roman"/>
          <w:sz w:val="24"/>
          <w:szCs w:val="24"/>
        </w:rPr>
        <w:t xml:space="preserve"> következő</w:t>
      </w:r>
      <w:r w:rsidRPr="00B9207E">
        <w:rPr>
          <w:rFonts w:ascii="Times New Roman" w:hAnsi="Times New Roman" w:cs="Times New Roman"/>
          <w:sz w:val="24"/>
          <w:szCs w:val="24"/>
        </w:rPr>
        <w:t xml:space="preserve"> rendelkezés lép:</w:t>
      </w:r>
    </w:p>
    <w:p w:rsidR="00B9207E" w:rsidRDefault="005055E5" w:rsidP="00B920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9207E" w:rsidRPr="00B9207E">
        <w:rPr>
          <w:rFonts w:ascii="Times New Roman" w:hAnsi="Times New Roman" w:cs="Times New Roman"/>
          <w:sz w:val="24"/>
          <w:szCs w:val="24"/>
        </w:rPr>
        <w:t>b) A (3) bekezdés a) pont szerinti építmények esetében a megengedett legnagyobb építmény magasság 5,0 m, a (3) bekezdés b) pont szerinti építmények esetében a megengedett legnagyobb építmény magasság 3,5 m.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9207E" w:rsidRDefault="00B9207E" w:rsidP="00B920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55E5" w:rsidRDefault="005055E5" w:rsidP="00B920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55E5" w:rsidRDefault="005055E5" w:rsidP="00B920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55E5" w:rsidRPr="00B9207E" w:rsidRDefault="005055E5" w:rsidP="00B920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207E" w:rsidRDefault="00B9207E" w:rsidP="00B9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§ </w:t>
      </w:r>
    </w:p>
    <w:p w:rsidR="005055E5" w:rsidRPr="00B9207E" w:rsidRDefault="005055E5" w:rsidP="00B92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07E" w:rsidRPr="00B9207E" w:rsidRDefault="00B9207E" w:rsidP="00B920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R. 2020. július 30-án lép hatályba ás a hatálybalépését követő napon hatályát veszti.</w:t>
      </w:r>
    </w:p>
    <w:p w:rsidR="00B9207E" w:rsidRPr="00B9207E" w:rsidRDefault="00B9207E" w:rsidP="00B9207E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207E" w:rsidRDefault="00B9207E" w:rsidP="00B9207E">
      <w:pPr>
        <w:jc w:val="both"/>
        <w:rPr>
          <w:rFonts w:ascii="Times New Roman" w:hAnsi="Times New Roman" w:cs="Times New Roman"/>
          <w:sz w:val="24"/>
          <w:szCs w:val="24"/>
        </w:rPr>
      </w:pPr>
      <w:r w:rsidRPr="00B9207E">
        <w:rPr>
          <w:rFonts w:ascii="Times New Roman" w:hAnsi="Times New Roman" w:cs="Times New Roman"/>
          <w:sz w:val="24"/>
          <w:szCs w:val="24"/>
        </w:rPr>
        <w:t xml:space="preserve">Hortobágy, 2020. </w:t>
      </w:r>
      <w:proofErr w:type="gramStart"/>
      <w:r w:rsidRPr="00B9207E">
        <w:rPr>
          <w:rFonts w:ascii="Times New Roman" w:hAnsi="Times New Roman" w:cs="Times New Roman"/>
          <w:sz w:val="24"/>
          <w:szCs w:val="24"/>
        </w:rPr>
        <w:t xml:space="preserve">július  </w:t>
      </w:r>
      <w:r>
        <w:rPr>
          <w:rFonts w:ascii="Times New Roman" w:hAnsi="Times New Roman" w:cs="Times New Roman"/>
          <w:sz w:val="24"/>
          <w:szCs w:val="24"/>
        </w:rPr>
        <w:t>28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58E8" w:rsidRPr="004F3550" w:rsidRDefault="00E758E8" w:rsidP="00B92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8E8" w:rsidRPr="004F3550" w:rsidRDefault="00E758E8" w:rsidP="00E758E8">
      <w:pPr>
        <w:pStyle w:val="Cmsor9"/>
        <w:tabs>
          <w:tab w:val="left" w:pos="708"/>
        </w:tabs>
        <w:ind w:left="708"/>
        <w:rPr>
          <w:rFonts w:eastAsia="Calibri" w:cs="Tahoma"/>
          <w:i w:val="0"/>
          <w:color w:val="auto"/>
          <w:sz w:val="24"/>
        </w:rPr>
      </w:pPr>
    </w:p>
    <w:p w:rsidR="00E758E8" w:rsidRPr="004F3550" w:rsidRDefault="004F3550" w:rsidP="00E758E8">
      <w:pPr>
        <w:pStyle w:val="Cmsor9"/>
        <w:tabs>
          <w:tab w:val="left" w:pos="708"/>
        </w:tabs>
        <w:ind w:left="708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  <w:t>Jakab Ádám András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  <w:t xml:space="preserve"> </w:t>
      </w:r>
      <w:r w:rsidR="00E758E8" w:rsidRPr="004F3550">
        <w:rPr>
          <w:rFonts w:ascii="Times New Roman" w:hAnsi="Times New Roman" w:cs="Times New Roman"/>
          <w:i w:val="0"/>
          <w:sz w:val="24"/>
          <w:szCs w:val="24"/>
        </w:rPr>
        <w:t>Dr. Hajdu Miklós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János</w:t>
      </w:r>
    </w:p>
    <w:p w:rsidR="00E758E8" w:rsidRPr="004F3550" w:rsidRDefault="00E758E8" w:rsidP="00E758E8">
      <w:pPr>
        <w:pStyle w:val="Cmsor9"/>
        <w:tabs>
          <w:tab w:val="left" w:pos="708"/>
        </w:tabs>
        <w:ind w:left="708"/>
        <w:rPr>
          <w:rFonts w:ascii="Times New Roman" w:hAnsi="Times New Roman" w:cs="Times New Roman"/>
          <w:i w:val="0"/>
          <w:sz w:val="24"/>
          <w:szCs w:val="24"/>
        </w:rPr>
      </w:pPr>
      <w:r w:rsidRPr="004F3550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</w:t>
      </w:r>
      <w:r w:rsidR="004F3550">
        <w:rPr>
          <w:rFonts w:ascii="Times New Roman" w:eastAsia="Times New Roman" w:hAnsi="Times New Roman" w:cs="Times New Roman"/>
          <w:i w:val="0"/>
          <w:sz w:val="24"/>
          <w:szCs w:val="24"/>
        </w:rPr>
        <w:tab/>
        <w:t xml:space="preserve">    </w:t>
      </w:r>
      <w:proofErr w:type="gramStart"/>
      <w:r w:rsidRPr="004F3550">
        <w:rPr>
          <w:rFonts w:ascii="Times New Roman" w:hAnsi="Times New Roman" w:cs="Times New Roman"/>
          <w:i w:val="0"/>
          <w:sz w:val="24"/>
          <w:szCs w:val="24"/>
        </w:rPr>
        <w:t>polgármester</w:t>
      </w:r>
      <w:proofErr w:type="gramEnd"/>
      <w:r w:rsidRPr="004F35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F3550">
        <w:rPr>
          <w:rFonts w:ascii="Times New Roman" w:hAnsi="Times New Roman" w:cs="Times New Roman"/>
          <w:i w:val="0"/>
          <w:sz w:val="24"/>
          <w:szCs w:val="24"/>
        </w:rPr>
        <w:tab/>
      </w:r>
      <w:r w:rsidR="004F3550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</w:t>
      </w:r>
      <w:r w:rsidRPr="004F3550">
        <w:rPr>
          <w:rFonts w:ascii="Times New Roman" w:hAnsi="Times New Roman" w:cs="Times New Roman"/>
          <w:i w:val="0"/>
          <w:sz w:val="24"/>
          <w:szCs w:val="24"/>
        </w:rPr>
        <w:t>jegyző</w:t>
      </w:r>
    </w:p>
    <w:p w:rsidR="00E758E8" w:rsidRPr="004F3550" w:rsidRDefault="00E758E8" w:rsidP="004F3550">
      <w:pPr>
        <w:tabs>
          <w:tab w:val="center" w:pos="7380"/>
        </w:tabs>
        <w:rPr>
          <w:rFonts w:ascii="Times New Roman" w:hAnsi="Times New Roman" w:cs="Times New Roman"/>
          <w:b/>
          <w:sz w:val="24"/>
          <w:szCs w:val="24"/>
        </w:rPr>
      </w:pPr>
    </w:p>
    <w:p w:rsidR="00E758E8" w:rsidRPr="004F3550" w:rsidRDefault="00E758E8" w:rsidP="00E758E8">
      <w:pPr>
        <w:tabs>
          <w:tab w:val="center" w:pos="73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758E8" w:rsidRPr="004F3550" w:rsidRDefault="00E758E8" w:rsidP="00E758E8">
      <w:pPr>
        <w:jc w:val="both"/>
        <w:rPr>
          <w:rFonts w:ascii="Times New Roman" w:hAnsi="Times New Roman" w:cs="Times New Roman"/>
          <w:sz w:val="24"/>
          <w:szCs w:val="24"/>
        </w:rPr>
      </w:pPr>
      <w:r w:rsidRPr="004F3550">
        <w:rPr>
          <w:rFonts w:ascii="Times New Roman" w:hAnsi="Times New Roman" w:cs="Times New Roman"/>
          <w:b/>
          <w:bCs/>
          <w:sz w:val="24"/>
          <w:szCs w:val="24"/>
        </w:rPr>
        <w:t>Záradék</w:t>
      </w:r>
      <w:r w:rsidRPr="004F3550">
        <w:rPr>
          <w:rFonts w:ascii="Times New Roman" w:hAnsi="Times New Roman" w:cs="Times New Roman"/>
          <w:sz w:val="24"/>
          <w:szCs w:val="24"/>
        </w:rPr>
        <w:t xml:space="preserve">: A rendelet kihirdetve, a Balmazújvárosi Közös Önkormányzati Hivatal </w:t>
      </w:r>
    </w:p>
    <w:p w:rsidR="00E758E8" w:rsidRPr="004F3550" w:rsidRDefault="00E758E8" w:rsidP="00E758E8">
      <w:pPr>
        <w:jc w:val="both"/>
        <w:rPr>
          <w:rFonts w:ascii="Times New Roman" w:hAnsi="Times New Roman" w:cs="Times New Roman"/>
          <w:sz w:val="24"/>
          <w:szCs w:val="24"/>
        </w:rPr>
      </w:pPr>
      <w:r w:rsidRPr="004F3550">
        <w:rPr>
          <w:rFonts w:ascii="Times New Roman" w:hAnsi="Times New Roman" w:cs="Times New Roman"/>
          <w:sz w:val="24"/>
          <w:szCs w:val="24"/>
        </w:rPr>
        <w:tab/>
        <w:t xml:space="preserve">     Hortobágyi Kirendeltségének hirdetőtábláján kifüggesztve: 20</w:t>
      </w:r>
      <w:r w:rsidR="004F3550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4F3550">
        <w:rPr>
          <w:rFonts w:ascii="Times New Roman" w:hAnsi="Times New Roman" w:cs="Times New Roman"/>
          <w:sz w:val="24"/>
          <w:szCs w:val="24"/>
        </w:rPr>
        <w:t>…</w:t>
      </w:r>
      <w:r w:rsidRPr="004F355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758E8" w:rsidRPr="004F3550" w:rsidRDefault="00E758E8" w:rsidP="00E75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8E8" w:rsidRPr="004F3550" w:rsidRDefault="00E758E8" w:rsidP="00E75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8E8" w:rsidRPr="004F3550" w:rsidRDefault="00E758E8" w:rsidP="00E758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550">
        <w:rPr>
          <w:rFonts w:ascii="Times New Roman" w:hAnsi="Times New Roman" w:cs="Times New Roman"/>
          <w:sz w:val="24"/>
          <w:szCs w:val="24"/>
        </w:rPr>
        <w:tab/>
      </w:r>
      <w:r w:rsidRPr="004F3550">
        <w:rPr>
          <w:rFonts w:ascii="Times New Roman" w:hAnsi="Times New Roman" w:cs="Times New Roman"/>
          <w:sz w:val="24"/>
          <w:szCs w:val="24"/>
        </w:rPr>
        <w:tab/>
      </w:r>
      <w:r w:rsidRPr="004F3550">
        <w:rPr>
          <w:rFonts w:ascii="Times New Roman" w:hAnsi="Times New Roman" w:cs="Times New Roman"/>
          <w:sz w:val="24"/>
          <w:szCs w:val="24"/>
        </w:rPr>
        <w:tab/>
      </w:r>
      <w:r w:rsidRPr="004F3550">
        <w:rPr>
          <w:rFonts w:ascii="Times New Roman" w:hAnsi="Times New Roman" w:cs="Times New Roman"/>
          <w:sz w:val="24"/>
          <w:szCs w:val="24"/>
        </w:rPr>
        <w:tab/>
      </w:r>
      <w:r w:rsidRPr="004F355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F3550">
        <w:rPr>
          <w:rFonts w:ascii="Times New Roman" w:hAnsi="Times New Roman" w:cs="Times New Roman"/>
          <w:sz w:val="24"/>
          <w:szCs w:val="24"/>
        </w:rPr>
        <w:tab/>
      </w:r>
      <w:r w:rsidR="004F3550">
        <w:rPr>
          <w:rFonts w:ascii="Times New Roman" w:hAnsi="Times New Roman" w:cs="Times New Roman"/>
          <w:sz w:val="24"/>
          <w:szCs w:val="24"/>
        </w:rPr>
        <w:tab/>
      </w:r>
      <w:r w:rsidR="004F355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F3550">
        <w:rPr>
          <w:rFonts w:ascii="Times New Roman" w:hAnsi="Times New Roman" w:cs="Times New Roman"/>
          <w:sz w:val="24"/>
          <w:szCs w:val="24"/>
        </w:rPr>
        <w:t>Dr. Hajdu Miklós</w:t>
      </w:r>
      <w:r w:rsidR="004F3550">
        <w:rPr>
          <w:rFonts w:ascii="Times New Roman" w:hAnsi="Times New Roman" w:cs="Times New Roman"/>
          <w:sz w:val="24"/>
          <w:szCs w:val="24"/>
        </w:rPr>
        <w:t xml:space="preserve"> János</w:t>
      </w:r>
    </w:p>
    <w:p w:rsidR="00E758E8" w:rsidRDefault="00E758E8" w:rsidP="00E758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550">
        <w:rPr>
          <w:rFonts w:ascii="Times New Roman" w:hAnsi="Times New Roman" w:cs="Times New Roman"/>
          <w:bCs/>
          <w:sz w:val="24"/>
          <w:szCs w:val="24"/>
        </w:rPr>
        <w:tab/>
      </w:r>
      <w:r w:rsidRPr="004F3550">
        <w:rPr>
          <w:rFonts w:ascii="Times New Roman" w:hAnsi="Times New Roman" w:cs="Times New Roman"/>
          <w:bCs/>
          <w:sz w:val="24"/>
          <w:szCs w:val="24"/>
        </w:rPr>
        <w:tab/>
      </w:r>
      <w:r w:rsidRPr="004F3550">
        <w:rPr>
          <w:rFonts w:ascii="Times New Roman" w:hAnsi="Times New Roman" w:cs="Times New Roman"/>
          <w:bCs/>
          <w:sz w:val="24"/>
          <w:szCs w:val="24"/>
        </w:rPr>
        <w:tab/>
      </w:r>
      <w:r w:rsidRPr="004F3550">
        <w:rPr>
          <w:rFonts w:ascii="Times New Roman" w:hAnsi="Times New Roman" w:cs="Times New Roman"/>
          <w:bCs/>
          <w:sz w:val="24"/>
          <w:szCs w:val="24"/>
        </w:rPr>
        <w:tab/>
      </w:r>
      <w:r w:rsidRPr="004F3550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r w:rsidRPr="004F3550">
        <w:rPr>
          <w:rFonts w:ascii="Times New Roman" w:hAnsi="Times New Roman" w:cs="Times New Roman"/>
          <w:bCs/>
          <w:sz w:val="24"/>
          <w:szCs w:val="24"/>
        </w:rPr>
        <w:tab/>
      </w:r>
      <w:r w:rsidRPr="004F3550">
        <w:rPr>
          <w:rFonts w:ascii="Times New Roman" w:hAnsi="Times New Roman" w:cs="Times New Roman"/>
          <w:bCs/>
          <w:sz w:val="24"/>
          <w:szCs w:val="24"/>
        </w:rPr>
        <w:tab/>
      </w:r>
      <w:r w:rsidRPr="004F3550">
        <w:rPr>
          <w:rFonts w:ascii="Times New Roman" w:hAnsi="Times New Roman" w:cs="Times New Roman"/>
          <w:bCs/>
          <w:sz w:val="24"/>
          <w:szCs w:val="24"/>
        </w:rPr>
        <w:tab/>
      </w:r>
      <w:r w:rsidRPr="004F3550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4F3550">
        <w:rPr>
          <w:rFonts w:ascii="Times New Roman" w:hAnsi="Times New Roman" w:cs="Times New Roman"/>
          <w:bCs/>
          <w:sz w:val="24"/>
          <w:szCs w:val="24"/>
        </w:rPr>
        <w:t>jegyző</w:t>
      </w:r>
      <w:proofErr w:type="gramEnd"/>
    </w:p>
    <w:p w:rsidR="005D4885" w:rsidRPr="005D4885" w:rsidRDefault="005D4885" w:rsidP="00E758E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885" w:rsidRPr="005D4885" w:rsidRDefault="005D4885" w:rsidP="00E758E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885" w:rsidRPr="005D4885" w:rsidRDefault="005D4885" w:rsidP="00E758E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885" w:rsidRPr="005D4885" w:rsidRDefault="005D4885" w:rsidP="00E758E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885" w:rsidRDefault="005D4885" w:rsidP="005D4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Default="005D4885" w:rsidP="005D4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Default="005D4885" w:rsidP="005D4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Default="005D4885" w:rsidP="005D4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Default="005D4885" w:rsidP="005D4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Default="005D4885" w:rsidP="005D4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5D4885" w:rsidP="005D48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885" w:rsidRPr="005D4885" w:rsidRDefault="005D4885" w:rsidP="005D4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5D4885" w:rsidP="005D488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885">
        <w:rPr>
          <w:rFonts w:ascii="Times New Roman" w:hAnsi="Times New Roman" w:cs="Times New Roman"/>
          <w:b/>
          <w:bCs/>
          <w:sz w:val="24"/>
          <w:szCs w:val="24"/>
        </w:rPr>
        <w:t>Hortobágy Község Önkormányzata Képvisel</w:t>
      </w:r>
      <w:r w:rsidRPr="005D4885">
        <w:rPr>
          <w:rFonts w:ascii="Times New Roman" w:eastAsia="TimesNewRoman" w:hAnsi="Times New Roman" w:cs="Times New Roman"/>
          <w:b/>
          <w:sz w:val="24"/>
          <w:szCs w:val="24"/>
        </w:rPr>
        <w:t>ő</w:t>
      </w:r>
      <w:r w:rsidRPr="005D4885">
        <w:rPr>
          <w:rFonts w:ascii="Times New Roman" w:hAnsi="Times New Roman" w:cs="Times New Roman"/>
          <w:b/>
          <w:bCs/>
          <w:sz w:val="24"/>
          <w:szCs w:val="24"/>
        </w:rPr>
        <w:t>-testületének</w:t>
      </w:r>
    </w:p>
    <w:p w:rsidR="005D4885" w:rsidRPr="005D4885" w:rsidRDefault="005D4885" w:rsidP="005D4885">
      <w:pPr>
        <w:autoSpaceDE w:val="0"/>
        <w:jc w:val="center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5D4885">
        <w:rPr>
          <w:rFonts w:ascii="Times New Roman" w:hAnsi="Times New Roman" w:cs="Times New Roman"/>
          <w:b/>
          <w:bCs/>
          <w:sz w:val="24"/>
          <w:szCs w:val="24"/>
        </w:rPr>
        <w:t xml:space="preserve">A Helyi Építési Szabályzatról szóló 20/2012. (X. 31.) önkormányzati rendelet módosításáról szóló  </w:t>
      </w:r>
    </w:p>
    <w:p w:rsidR="005D4885" w:rsidRPr="005D4885" w:rsidRDefault="005D4885" w:rsidP="005D488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885">
        <w:rPr>
          <w:rFonts w:ascii="Times New Roman" w:eastAsia="Liberation Serif" w:hAnsi="Times New Roman" w:cs="Times New Roman"/>
          <w:b/>
          <w:bCs/>
          <w:sz w:val="24"/>
          <w:szCs w:val="24"/>
        </w:rPr>
        <w:t>…</w:t>
      </w:r>
      <w:r w:rsidRPr="005D4885">
        <w:rPr>
          <w:rFonts w:ascii="Times New Roman" w:hAnsi="Times New Roman" w:cs="Times New Roman"/>
          <w:b/>
          <w:bCs/>
          <w:sz w:val="24"/>
          <w:szCs w:val="24"/>
        </w:rPr>
        <w:t>./20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D4885">
        <w:rPr>
          <w:rFonts w:ascii="Times New Roman" w:hAnsi="Times New Roman" w:cs="Times New Roman"/>
          <w:b/>
          <w:bCs/>
          <w:sz w:val="24"/>
          <w:szCs w:val="24"/>
        </w:rPr>
        <w:t xml:space="preserve">. (… . … .) </w:t>
      </w:r>
    </w:p>
    <w:p w:rsidR="005D4885" w:rsidRPr="005D4885" w:rsidRDefault="005D4885" w:rsidP="005D488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4885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proofErr w:type="gramEnd"/>
      <w:r w:rsidRPr="005D4885">
        <w:rPr>
          <w:rFonts w:ascii="Times New Roman" w:hAnsi="Times New Roman" w:cs="Times New Roman"/>
          <w:b/>
          <w:bCs/>
          <w:sz w:val="24"/>
          <w:szCs w:val="24"/>
        </w:rPr>
        <w:t xml:space="preserve"> rendeletének</w:t>
      </w:r>
    </w:p>
    <w:p w:rsidR="005D4885" w:rsidRPr="005D4885" w:rsidRDefault="005D4885" w:rsidP="001E3A59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b/>
          <w:bCs/>
          <w:sz w:val="24"/>
          <w:szCs w:val="24"/>
        </w:rPr>
        <w:t>INDOKOLÁSA</w:t>
      </w:r>
    </w:p>
    <w:p w:rsidR="005D4885" w:rsidRPr="005D4885" w:rsidRDefault="005D4885" w:rsidP="001E3A59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sz w:val="24"/>
          <w:szCs w:val="24"/>
          <w:u w:val="single"/>
        </w:rPr>
        <w:t>Általános indokolás</w:t>
      </w:r>
    </w:p>
    <w:p w:rsidR="005D4885" w:rsidRPr="005D4885" w:rsidRDefault="005D4885" w:rsidP="001E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97955">
        <w:rPr>
          <w:rFonts w:ascii="Times New Roman" w:hAnsi="Times New Roman" w:cs="Times New Roman"/>
          <w:sz w:val="24"/>
          <w:szCs w:val="24"/>
        </w:rPr>
        <w:t>Képviselő-testület a 34/2020. (III. 18.) sz. határozata a GINOP-7.1.9-17-2018-00024 „Hortobágy – Világörökségünk a Puszta” c. pályázat keretébe</w:t>
      </w:r>
      <w:r>
        <w:rPr>
          <w:rFonts w:ascii="Times New Roman" w:hAnsi="Times New Roman" w:cs="Times New Roman"/>
          <w:sz w:val="24"/>
          <w:szCs w:val="24"/>
        </w:rPr>
        <w:t>n megvalósítani tervezett projek</w:t>
      </w:r>
      <w:r w:rsidRPr="00097955">
        <w:rPr>
          <w:rFonts w:ascii="Times New Roman" w:hAnsi="Times New Roman" w:cs="Times New Roman"/>
          <w:sz w:val="24"/>
          <w:szCs w:val="24"/>
        </w:rPr>
        <w:t>tek határidőben történő megépülése céljából a hatályos településrendezési eszközök módosításáról valamint e területek kiemelt fejlesztési területté történő nyilvánításáról döntött.</w:t>
      </w:r>
    </w:p>
    <w:p w:rsidR="005D4885" w:rsidRPr="005D4885" w:rsidRDefault="005D4885" w:rsidP="001E3A59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sz w:val="24"/>
          <w:szCs w:val="24"/>
          <w:u w:val="single"/>
        </w:rPr>
        <w:t>Részletes indokolása</w:t>
      </w:r>
    </w:p>
    <w:p w:rsidR="005D4885" w:rsidRPr="005D4885" w:rsidRDefault="005D4885" w:rsidP="005D4885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sz w:val="24"/>
          <w:szCs w:val="24"/>
        </w:rPr>
        <w:t>1. §</w:t>
      </w:r>
    </w:p>
    <w:p w:rsidR="005D4885" w:rsidRPr="005D4885" w:rsidRDefault="005D4885" w:rsidP="001E3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Pr="00B9207E">
        <w:rPr>
          <w:rFonts w:ascii="Times New Roman" w:hAnsi="Times New Roman" w:cs="Times New Roman"/>
          <w:sz w:val="24"/>
          <w:szCs w:val="24"/>
        </w:rPr>
        <w:t xml:space="preserve"> SZM-1/2016-11 rajzszámú belterület szabályozási terve” c. tervlap</w:t>
      </w:r>
      <w:r w:rsidR="001544CC">
        <w:rPr>
          <w:rFonts w:ascii="Times New Roman" w:hAnsi="Times New Roman" w:cs="Times New Roman"/>
          <w:sz w:val="24"/>
          <w:szCs w:val="24"/>
        </w:rPr>
        <w:t xml:space="preserve">nak az </w:t>
      </w:r>
      <w:r w:rsidRPr="00B9207E">
        <w:rPr>
          <w:rFonts w:ascii="Times New Roman" w:hAnsi="Times New Roman" w:cs="Times New Roman"/>
          <w:sz w:val="24"/>
          <w:szCs w:val="24"/>
        </w:rPr>
        <w:t>Szt-1/2020/1 tervlapon lehatárolt területre vonatkozó része szerint módosul.</w:t>
      </w:r>
    </w:p>
    <w:p w:rsidR="005D4885" w:rsidRPr="005D4885" w:rsidRDefault="005D4885" w:rsidP="005D4885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sz w:val="24"/>
          <w:szCs w:val="24"/>
        </w:rPr>
        <w:t>2. §</w:t>
      </w:r>
    </w:p>
    <w:p w:rsidR="00897564" w:rsidRDefault="00897564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9207E">
        <w:rPr>
          <w:rFonts w:ascii="Times New Roman" w:hAnsi="Times New Roman" w:cs="Times New Roman"/>
          <w:sz w:val="24"/>
          <w:szCs w:val="24"/>
        </w:rPr>
        <w:t>Khv-2 - Különleges beépítésre szánt terület a hídi vásár megtartásának céljára kijelölt építési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sz w:val="24"/>
          <w:szCs w:val="24"/>
        </w:rPr>
        <w:t>övezet</w:t>
      </w:r>
      <w:r>
        <w:rPr>
          <w:rFonts w:ascii="Times New Roman" w:hAnsi="Times New Roman" w:cs="Times New Roman"/>
          <w:sz w:val="24"/>
          <w:szCs w:val="24"/>
        </w:rPr>
        <w:t>ben elhelyezhető épületek kerültek felsorolásra.</w:t>
      </w:r>
    </w:p>
    <w:p w:rsidR="00897564" w:rsidRDefault="00897564" w:rsidP="00897564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§</w:t>
      </w:r>
    </w:p>
    <w:p w:rsidR="00897564" w:rsidRDefault="00897564" w:rsidP="0089756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közlekedési területhez tartozó területen elhelyezhető épületek felsorolása kiegészült a jármű tároló garázzsal</w:t>
      </w:r>
      <w:r w:rsidR="001E3A59">
        <w:rPr>
          <w:rFonts w:ascii="Times New Roman" w:hAnsi="Times New Roman" w:cs="Times New Roman"/>
          <w:sz w:val="24"/>
          <w:szCs w:val="24"/>
        </w:rPr>
        <w:t>, valamint módosításra került az övezetben megengedett legnagyobb építmény magasság.</w:t>
      </w:r>
    </w:p>
    <w:p w:rsidR="001E3A59" w:rsidRDefault="001E3A59" w:rsidP="001E3A59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4.§</w:t>
      </w:r>
    </w:p>
    <w:p w:rsidR="001E3A59" w:rsidRPr="005D4885" w:rsidRDefault="001E3A59" w:rsidP="001E3A59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sz w:val="24"/>
          <w:szCs w:val="24"/>
        </w:rPr>
        <w:t>Rögzíti a rendelet hatálybalépését.</w:t>
      </w: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5D4885" w:rsidP="005D4885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885">
        <w:rPr>
          <w:rFonts w:ascii="Times New Roman" w:hAnsi="Times New Roman" w:cs="Times New Roman"/>
          <w:b/>
          <w:sz w:val="24"/>
          <w:szCs w:val="24"/>
          <w:u w:val="single"/>
        </w:rPr>
        <w:t>Előzetes hatástanulmány</w:t>
      </w:r>
    </w:p>
    <w:p w:rsidR="005D4885" w:rsidRPr="005D4885" w:rsidRDefault="005D4885" w:rsidP="005D4885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4885" w:rsidRPr="005D4885" w:rsidRDefault="005D4885" w:rsidP="005D4885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885">
        <w:rPr>
          <w:rFonts w:ascii="Times New Roman" w:hAnsi="Times New Roman" w:cs="Times New Roman"/>
          <w:sz w:val="24"/>
          <w:szCs w:val="24"/>
        </w:rPr>
        <w:t>A jogalkotásról szóló 2010. évi CXXX. törvény 17. § (1) bekezdése értelmében a jogszabályok előkészítése során előzetes hatásvizsgálatot kell lefolytatni, a (2) bekezdés alapján az alábbi tényezőkre vonatkozóan:</w:t>
      </w:r>
    </w:p>
    <w:p w:rsidR="005D4885" w:rsidRPr="005D4885" w:rsidRDefault="005D4885" w:rsidP="005D4885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5D4885">
        <w:rPr>
          <w:rFonts w:ascii="Times New Roman" w:hAnsi="Times New Roman" w:cs="Times New Roman"/>
          <w:b/>
          <w:sz w:val="24"/>
          <w:szCs w:val="24"/>
        </w:rPr>
        <w:t>A rendelet-tervezetnek</w:t>
      </w:r>
    </w:p>
    <w:p w:rsidR="005D4885" w:rsidRPr="005D4885" w:rsidRDefault="005D4885" w:rsidP="005D4885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488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D4885">
        <w:rPr>
          <w:rFonts w:ascii="Times New Roman" w:hAnsi="Times New Roman" w:cs="Times New Roman"/>
          <w:sz w:val="24"/>
          <w:szCs w:val="24"/>
        </w:rPr>
        <w:t xml:space="preserve"> </w:t>
      </w:r>
      <w:r w:rsidRPr="005D4885">
        <w:rPr>
          <w:rFonts w:ascii="Times New Roman" w:hAnsi="Times New Roman" w:cs="Times New Roman"/>
          <w:b/>
          <w:sz w:val="24"/>
          <w:szCs w:val="24"/>
        </w:rPr>
        <w:t>társadalmi</w:t>
      </w:r>
      <w:proofErr w:type="gramEnd"/>
      <w:r w:rsidRPr="005D4885">
        <w:rPr>
          <w:rFonts w:ascii="Times New Roman" w:hAnsi="Times New Roman" w:cs="Times New Roman"/>
          <w:b/>
          <w:sz w:val="24"/>
          <w:szCs w:val="24"/>
        </w:rPr>
        <w:t xml:space="preserve"> hatása</w:t>
      </w:r>
      <w:r w:rsidRPr="005D4885">
        <w:rPr>
          <w:rFonts w:ascii="Times New Roman" w:hAnsi="Times New Roman" w:cs="Times New Roman"/>
          <w:sz w:val="24"/>
          <w:szCs w:val="24"/>
        </w:rPr>
        <w:t>:</w:t>
      </w:r>
      <w:r w:rsidR="001E3A59">
        <w:rPr>
          <w:rFonts w:ascii="Times New Roman" w:hAnsi="Times New Roman" w:cs="Times New Roman"/>
          <w:sz w:val="24"/>
          <w:szCs w:val="24"/>
        </w:rPr>
        <w:t xml:space="preserve"> a rendelet módosításával lehetővé válik a</w:t>
      </w:r>
      <w:r w:rsidRPr="005D4885">
        <w:rPr>
          <w:rFonts w:ascii="Times New Roman" w:hAnsi="Times New Roman" w:cs="Times New Roman"/>
          <w:sz w:val="24"/>
          <w:szCs w:val="24"/>
        </w:rPr>
        <w:t xml:space="preserve"> </w:t>
      </w:r>
      <w:r w:rsidR="001E3A59" w:rsidRPr="00097955">
        <w:rPr>
          <w:rFonts w:ascii="Times New Roman" w:hAnsi="Times New Roman" w:cs="Times New Roman"/>
          <w:sz w:val="24"/>
          <w:szCs w:val="24"/>
        </w:rPr>
        <w:t>GINOP-7.1.9-17-2018-00024 „Hortobágy – Világörökségünk a Puszta” c. pályázat keretébe</w:t>
      </w:r>
      <w:r w:rsidR="001E3A59">
        <w:rPr>
          <w:rFonts w:ascii="Times New Roman" w:hAnsi="Times New Roman" w:cs="Times New Roman"/>
          <w:sz w:val="24"/>
          <w:szCs w:val="24"/>
        </w:rPr>
        <w:t>n megvalósítani tervezett fejlesztések.</w:t>
      </w:r>
    </w:p>
    <w:p w:rsidR="005D4885" w:rsidRPr="005D4885" w:rsidRDefault="005D4885" w:rsidP="005D4885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b/>
          <w:bCs/>
          <w:sz w:val="24"/>
          <w:szCs w:val="24"/>
        </w:rPr>
        <w:t xml:space="preserve">- gazdasági, </w:t>
      </w:r>
      <w:r w:rsidRPr="005D4885">
        <w:rPr>
          <w:rFonts w:ascii="Times New Roman" w:hAnsi="Times New Roman" w:cs="Times New Roman"/>
          <w:b/>
          <w:sz w:val="24"/>
          <w:szCs w:val="24"/>
        </w:rPr>
        <w:t>költségvetési hatása</w:t>
      </w:r>
      <w:r w:rsidRPr="005D4885">
        <w:rPr>
          <w:rFonts w:ascii="Times New Roman" w:hAnsi="Times New Roman" w:cs="Times New Roman"/>
          <w:sz w:val="24"/>
          <w:szCs w:val="24"/>
        </w:rPr>
        <w:t>: nincs</w:t>
      </w:r>
    </w:p>
    <w:p w:rsidR="005D4885" w:rsidRPr="005D4885" w:rsidRDefault="005D4885" w:rsidP="005D4885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sz w:val="24"/>
          <w:szCs w:val="24"/>
        </w:rPr>
        <w:t xml:space="preserve">- </w:t>
      </w:r>
      <w:r w:rsidRPr="005D4885">
        <w:rPr>
          <w:rFonts w:ascii="Times New Roman" w:hAnsi="Times New Roman" w:cs="Times New Roman"/>
          <w:b/>
          <w:sz w:val="24"/>
          <w:szCs w:val="24"/>
        </w:rPr>
        <w:t>környezeti hatása</w:t>
      </w:r>
      <w:r w:rsidRPr="005D4885">
        <w:rPr>
          <w:rFonts w:ascii="Times New Roman" w:hAnsi="Times New Roman" w:cs="Times New Roman"/>
          <w:sz w:val="24"/>
          <w:szCs w:val="24"/>
        </w:rPr>
        <w:t>: nincs</w:t>
      </w:r>
    </w:p>
    <w:p w:rsidR="005D4885" w:rsidRPr="005D4885" w:rsidRDefault="005D4885" w:rsidP="005D4885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sz w:val="24"/>
          <w:szCs w:val="24"/>
        </w:rPr>
        <w:t xml:space="preserve">- </w:t>
      </w:r>
      <w:r w:rsidRPr="005D4885">
        <w:rPr>
          <w:rFonts w:ascii="Times New Roman" w:hAnsi="Times New Roman" w:cs="Times New Roman"/>
          <w:b/>
          <w:sz w:val="24"/>
          <w:szCs w:val="24"/>
        </w:rPr>
        <w:t>egészségi hatása</w:t>
      </w:r>
      <w:r w:rsidRPr="005D4885">
        <w:rPr>
          <w:rFonts w:ascii="Times New Roman" w:hAnsi="Times New Roman" w:cs="Times New Roman"/>
          <w:sz w:val="24"/>
          <w:szCs w:val="24"/>
        </w:rPr>
        <w:t>: nincs</w:t>
      </w:r>
    </w:p>
    <w:p w:rsidR="005D4885" w:rsidRPr="005D4885" w:rsidRDefault="005D4885" w:rsidP="005D4885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sz w:val="24"/>
          <w:szCs w:val="24"/>
        </w:rPr>
        <w:t xml:space="preserve">- a tervezetnek </w:t>
      </w:r>
      <w:r w:rsidRPr="005D4885">
        <w:rPr>
          <w:rFonts w:ascii="Times New Roman" w:hAnsi="Times New Roman" w:cs="Times New Roman"/>
          <w:b/>
          <w:sz w:val="24"/>
          <w:szCs w:val="24"/>
        </w:rPr>
        <w:t>adminisztratív terheket befolyásoló hatása</w:t>
      </w:r>
      <w:r w:rsidRPr="005D4885">
        <w:rPr>
          <w:rFonts w:ascii="Times New Roman" w:hAnsi="Times New Roman" w:cs="Times New Roman"/>
          <w:sz w:val="24"/>
          <w:szCs w:val="24"/>
        </w:rPr>
        <w:t xml:space="preserve">: nincs; </w:t>
      </w:r>
    </w:p>
    <w:p w:rsidR="005D4885" w:rsidRPr="005D4885" w:rsidRDefault="005D4885" w:rsidP="005D4885">
      <w:pPr>
        <w:autoSpaceDE w:val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sz w:val="24"/>
          <w:szCs w:val="24"/>
        </w:rPr>
        <w:t xml:space="preserve">- A </w:t>
      </w:r>
      <w:r w:rsidRPr="005D4885">
        <w:rPr>
          <w:rFonts w:ascii="Times New Roman" w:hAnsi="Times New Roman" w:cs="Times New Roman"/>
          <w:b/>
          <w:sz w:val="24"/>
          <w:szCs w:val="24"/>
        </w:rPr>
        <w:t>rendelet megalkotásának szükségessége</w:t>
      </w:r>
      <w:r w:rsidRPr="005D4885">
        <w:rPr>
          <w:rFonts w:ascii="Times New Roman" w:hAnsi="Times New Roman" w:cs="Times New Roman"/>
          <w:sz w:val="24"/>
          <w:szCs w:val="24"/>
        </w:rPr>
        <w:t xml:space="preserve">: </w:t>
      </w:r>
      <w:r w:rsidR="001E3A59">
        <w:rPr>
          <w:rFonts w:ascii="Times New Roman" w:hAnsi="Times New Roman" w:cs="Times New Roman"/>
          <w:sz w:val="24"/>
          <w:szCs w:val="24"/>
        </w:rPr>
        <w:t xml:space="preserve">a </w:t>
      </w:r>
      <w:r w:rsidR="001E3A59" w:rsidRPr="00097955">
        <w:rPr>
          <w:rFonts w:ascii="Times New Roman" w:hAnsi="Times New Roman" w:cs="Times New Roman"/>
          <w:sz w:val="24"/>
          <w:szCs w:val="24"/>
        </w:rPr>
        <w:t>GINOP-7.1.9-17-2018-00024 „Hortobágy – Világörökségünk a Puszta” c. pályázat keretébe</w:t>
      </w:r>
      <w:r w:rsidR="001E3A59">
        <w:rPr>
          <w:rFonts w:ascii="Times New Roman" w:hAnsi="Times New Roman" w:cs="Times New Roman"/>
          <w:sz w:val="24"/>
          <w:szCs w:val="24"/>
        </w:rPr>
        <w:t>n megvalósítani tervezett fejlesztésekre vonatkozó építési engedély ki</w:t>
      </w:r>
      <w:r w:rsidRPr="005D488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E3A59">
        <w:rPr>
          <w:rFonts w:ascii="Times New Roman" w:hAnsi="Times New Roman" w:cs="Times New Roman"/>
          <w:sz w:val="24"/>
          <w:szCs w:val="24"/>
          <w:shd w:val="clear" w:color="auto" w:fill="FFFFFF"/>
        </w:rPr>
        <w:t>dása miatt szükséges.</w:t>
      </w: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5D4885">
        <w:rPr>
          <w:rFonts w:ascii="Times New Roman" w:hAnsi="Times New Roman" w:cs="Times New Roman"/>
          <w:sz w:val="24"/>
          <w:szCs w:val="24"/>
        </w:rPr>
        <w:t xml:space="preserve">- </w:t>
      </w:r>
      <w:r w:rsidRPr="005D4885">
        <w:rPr>
          <w:rFonts w:ascii="Times New Roman" w:hAnsi="Times New Roman" w:cs="Times New Roman"/>
          <w:b/>
          <w:sz w:val="24"/>
          <w:szCs w:val="24"/>
        </w:rPr>
        <w:t>A jogalkotás elmaradásának várható következményei</w:t>
      </w:r>
      <w:r w:rsidRPr="005D4885">
        <w:rPr>
          <w:rFonts w:ascii="Times New Roman" w:hAnsi="Times New Roman" w:cs="Times New Roman"/>
          <w:sz w:val="24"/>
          <w:szCs w:val="24"/>
        </w:rPr>
        <w:t xml:space="preserve">: </w:t>
      </w:r>
      <w:r w:rsidR="001E3A59">
        <w:rPr>
          <w:rFonts w:ascii="Times New Roman" w:hAnsi="Times New Roman" w:cs="Times New Roman"/>
          <w:sz w:val="24"/>
          <w:szCs w:val="24"/>
        </w:rPr>
        <w:t xml:space="preserve">a </w:t>
      </w:r>
      <w:r w:rsidR="001E3A59" w:rsidRPr="00097955">
        <w:rPr>
          <w:rFonts w:ascii="Times New Roman" w:hAnsi="Times New Roman" w:cs="Times New Roman"/>
          <w:sz w:val="24"/>
          <w:szCs w:val="24"/>
        </w:rPr>
        <w:t>GINOP-7.1.9-17-2018-00024 „Hortobágy – Világörökségünk a Puszta” c. pályázat keretébe</w:t>
      </w:r>
      <w:r w:rsidR="001E3A59">
        <w:rPr>
          <w:rFonts w:ascii="Times New Roman" w:hAnsi="Times New Roman" w:cs="Times New Roman"/>
          <w:sz w:val="24"/>
          <w:szCs w:val="24"/>
        </w:rPr>
        <w:t>n tervezett fejlesztések nem kapnának építési engedélyt és nem valósulhatnának meg.</w:t>
      </w: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D4885">
        <w:rPr>
          <w:rFonts w:ascii="Times New Roman" w:hAnsi="Times New Roman" w:cs="Times New Roman"/>
          <w:sz w:val="24"/>
          <w:szCs w:val="24"/>
        </w:rPr>
        <w:t xml:space="preserve">- A rendelet alkalmazásához szükséges </w:t>
      </w:r>
      <w:r w:rsidRPr="005D4885">
        <w:rPr>
          <w:rFonts w:ascii="Times New Roman" w:hAnsi="Times New Roman" w:cs="Times New Roman"/>
          <w:b/>
          <w:sz w:val="24"/>
          <w:szCs w:val="24"/>
        </w:rPr>
        <w:t>személyi, szervezeti, tárgyi és pénzügyi feltételek</w:t>
      </w:r>
      <w:r w:rsidRPr="005D488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D4885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885">
        <w:rPr>
          <w:rFonts w:ascii="Times New Roman" w:hAnsi="Times New Roman" w:cs="Times New Roman"/>
          <w:sz w:val="24"/>
          <w:szCs w:val="24"/>
        </w:rPr>
        <w:t>rendelet</w:t>
      </w:r>
      <w:proofErr w:type="gramEnd"/>
      <w:r w:rsidRPr="005D4885">
        <w:rPr>
          <w:rFonts w:ascii="Times New Roman" w:hAnsi="Times New Roman" w:cs="Times New Roman"/>
          <w:sz w:val="24"/>
          <w:szCs w:val="24"/>
        </w:rPr>
        <w:t xml:space="preserve"> a meglévő szervezeti, személyi, tárgyi és pénzügyi feltételekkel alkalmazható, további feltételek biztosítását nem igényli, a szükséges feltételek rendelkezésre állnak.</w:t>
      </w: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1E3A59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Hortobágy, 2020. július 23.</w:t>
      </w: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5D4885" w:rsidP="005D488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4885" w:rsidRPr="005D4885" w:rsidRDefault="001E3A59" w:rsidP="005D4885">
      <w:pPr>
        <w:autoSpaceDE w:val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Jakab Ádám András</w:t>
      </w:r>
      <w:r w:rsidR="005D4885" w:rsidRPr="005D4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07E" w:rsidRPr="006D4BEA" w:rsidRDefault="005D4885" w:rsidP="001E3A59">
      <w:pPr>
        <w:autoSpaceDE w:val="0"/>
        <w:jc w:val="both"/>
      </w:pPr>
      <w:r w:rsidRPr="005D4885">
        <w:rPr>
          <w:rFonts w:ascii="Times New Roman" w:hAnsi="Times New Roman" w:cs="Times New Roman"/>
          <w:sz w:val="24"/>
          <w:szCs w:val="24"/>
        </w:rPr>
        <w:tab/>
      </w:r>
      <w:r w:rsidRPr="005D4885">
        <w:rPr>
          <w:rFonts w:ascii="Times New Roman" w:hAnsi="Times New Roman" w:cs="Times New Roman"/>
          <w:sz w:val="24"/>
          <w:szCs w:val="24"/>
        </w:rPr>
        <w:tab/>
      </w:r>
      <w:r w:rsidRPr="005D4885">
        <w:rPr>
          <w:rFonts w:ascii="Times New Roman" w:hAnsi="Times New Roman" w:cs="Times New Roman"/>
          <w:sz w:val="24"/>
          <w:szCs w:val="24"/>
        </w:rPr>
        <w:tab/>
      </w:r>
      <w:r w:rsidRPr="005D4885">
        <w:rPr>
          <w:rFonts w:ascii="Times New Roman" w:hAnsi="Times New Roman" w:cs="Times New Roman"/>
          <w:sz w:val="24"/>
          <w:szCs w:val="24"/>
        </w:rPr>
        <w:tab/>
      </w:r>
      <w:r w:rsidRPr="005D4885">
        <w:rPr>
          <w:rFonts w:ascii="Times New Roman" w:hAnsi="Times New Roman" w:cs="Times New Roman"/>
          <w:sz w:val="24"/>
          <w:szCs w:val="24"/>
        </w:rPr>
        <w:tab/>
      </w:r>
      <w:r w:rsidRPr="005D48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D4885">
        <w:rPr>
          <w:rFonts w:ascii="Times New Roman" w:hAnsi="Times New Roman" w:cs="Times New Roman"/>
          <w:sz w:val="24"/>
          <w:szCs w:val="24"/>
        </w:rPr>
        <w:tab/>
      </w:r>
      <w:r w:rsidRPr="005D4885">
        <w:rPr>
          <w:rFonts w:ascii="Times New Roman" w:hAnsi="Times New Roman" w:cs="Times New Roman"/>
          <w:sz w:val="24"/>
          <w:szCs w:val="24"/>
        </w:rPr>
        <w:tab/>
      </w:r>
      <w:r w:rsidRPr="005D4885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5D4885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sectPr w:rsidR="00B9207E" w:rsidRPr="006D4BEA" w:rsidSect="00A5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 L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  <w:bCs/>
        <w:sz w:val="28"/>
        <w:szCs w:val="28"/>
      </w:rPr>
    </w:lvl>
  </w:abstractNum>
  <w:abstractNum w:abstractNumId="1" w15:restartNumberingAfterBreak="0">
    <w:nsid w:val="1CC61F37"/>
    <w:multiLevelType w:val="hybridMultilevel"/>
    <w:tmpl w:val="5372B3A8"/>
    <w:lvl w:ilvl="0" w:tplc="6C7C4AA0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00DC9"/>
    <w:multiLevelType w:val="hybridMultilevel"/>
    <w:tmpl w:val="D9DA2502"/>
    <w:lvl w:ilvl="0" w:tplc="0B900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337F"/>
    <w:multiLevelType w:val="hybridMultilevel"/>
    <w:tmpl w:val="9F26E8EC"/>
    <w:lvl w:ilvl="0" w:tplc="4A5E5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35052"/>
    <w:multiLevelType w:val="hybridMultilevel"/>
    <w:tmpl w:val="AF4EC020"/>
    <w:lvl w:ilvl="0" w:tplc="EA926164">
      <w:start w:val="2015"/>
      <w:numFmt w:val="bullet"/>
      <w:pStyle w:val="Cmsor1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283730"/>
    <w:multiLevelType w:val="hybridMultilevel"/>
    <w:tmpl w:val="91DAD1C0"/>
    <w:lvl w:ilvl="0" w:tplc="76F2BB8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7D731B"/>
    <w:multiLevelType w:val="hybridMultilevel"/>
    <w:tmpl w:val="325A07C2"/>
    <w:lvl w:ilvl="0" w:tplc="66AE928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211741"/>
    <w:multiLevelType w:val="hybridMultilevel"/>
    <w:tmpl w:val="5372B3A8"/>
    <w:lvl w:ilvl="0" w:tplc="6C7C4AA0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934A7"/>
    <w:multiLevelType w:val="hybridMultilevel"/>
    <w:tmpl w:val="9F26E8EC"/>
    <w:lvl w:ilvl="0" w:tplc="4A5E5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0E6FCB"/>
    <w:multiLevelType w:val="hybridMultilevel"/>
    <w:tmpl w:val="C85E7C1C"/>
    <w:lvl w:ilvl="0" w:tplc="D978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8B62EA"/>
    <w:multiLevelType w:val="hybridMultilevel"/>
    <w:tmpl w:val="9F26E8EC"/>
    <w:lvl w:ilvl="0" w:tplc="4A5E5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AA"/>
    <w:rsid w:val="00005A3C"/>
    <w:rsid w:val="00007AAA"/>
    <w:rsid w:val="0001391C"/>
    <w:rsid w:val="00022CC5"/>
    <w:rsid w:val="000248DB"/>
    <w:rsid w:val="000250F3"/>
    <w:rsid w:val="00065B77"/>
    <w:rsid w:val="000718AA"/>
    <w:rsid w:val="000760E5"/>
    <w:rsid w:val="00087410"/>
    <w:rsid w:val="00097955"/>
    <w:rsid w:val="000C5229"/>
    <w:rsid w:val="000D4873"/>
    <w:rsid w:val="000E612B"/>
    <w:rsid w:val="0012541B"/>
    <w:rsid w:val="00146DAD"/>
    <w:rsid w:val="001544CC"/>
    <w:rsid w:val="00156133"/>
    <w:rsid w:val="00172DAD"/>
    <w:rsid w:val="001E3A59"/>
    <w:rsid w:val="001E6138"/>
    <w:rsid w:val="002366B0"/>
    <w:rsid w:val="00236FF3"/>
    <w:rsid w:val="00244192"/>
    <w:rsid w:val="002477E2"/>
    <w:rsid w:val="00250D5C"/>
    <w:rsid w:val="002517B0"/>
    <w:rsid w:val="00257891"/>
    <w:rsid w:val="002904FB"/>
    <w:rsid w:val="002A4D14"/>
    <w:rsid w:val="002A5176"/>
    <w:rsid w:val="002C39BD"/>
    <w:rsid w:val="002D32D3"/>
    <w:rsid w:val="002D5468"/>
    <w:rsid w:val="002D6356"/>
    <w:rsid w:val="002E77E1"/>
    <w:rsid w:val="002F036B"/>
    <w:rsid w:val="002F0597"/>
    <w:rsid w:val="003068AC"/>
    <w:rsid w:val="00312105"/>
    <w:rsid w:val="00313EB4"/>
    <w:rsid w:val="00313F68"/>
    <w:rsid w:val="00337DC3"/>
    <w:rsid w:val="00341FCC"/>
    <w:rsid w:val="003553A7"/>
    <w:rsid w:val="0036214F"/>
    <w:rsid w:val="00391014"/>
    <w:rsid w:val="003957C7"/>
    <w:rsid w:val="00396BCD"/>
    <w:rsid w:val="003A26C7"/>
    <w:rsid w:val="003D3713"/>
    <w:rsid w:val="003D6900"/>
    <w:rsid w:val="003E7340"/>
    <w:rsid w:val="003F7AB0"/>
    <w:rsid w:val="0040328F"/>
    <w:rsid w:val="00407774"/>
    <w:rsid w:val="0042182A"/>
    <w:rsid w:val="00456E3E"/>
    <w:rsid w:val="004629EF"/>
    <w:rsid w:val="00472161"/>
    <w:rsid w:val="00481046"/>
    <w:rsid w:val="00483318"/>
    <w:rsid w:val="00493775"/>
    <w:rsid w:val="004A1DB7"/>
    <w:rsid w:val="004A54A3"/>
    <w:rsid w:val="004B4EFF"/>
    <w:rsid w:val="004C4BC2"/>
    <w:rsid w:val="004D0346"/>
    <w:rsid w:val="004F3550"/>
    <w:rsid w:val="005055E5"/>
    <w:rsid w:val="00505AED"/>
    <w:rsid w:val="00525308"/>
    <w:rsid w:val="00572986"/>
    <w:rsid w:val="00597300"/>
    <w:rsid w:val="005B1A58"/>
    <w:rsid w:val="005D4885"/>
    <w:rsid w:val="005E7660"/>
    <w:rsid w:val="005F05B7"/>
    <w:rsid w:val="005F7C64"/>
    <w:rsid w:val="00620F2E"/>
    <w:rsid w:val="006230DB"/>
    <w:rsid w:val="00626474"/>
    <w:rsid w:val="00635D16"/>
    <w:rsid w:val="00656BDF"/>
    <w:rsid w:val="0065756F"/>
    <w:rsid w:val="0067373A"/>
    <w:rsid w:val="006758DF"/>
    <w:rsid w:val="00683C2D"/>
    <w:rsid w:val="006B0FBC"/>
    <w:rsid w:val="006C646B"/>
    <w:rsid w:val="006D4BEA"/>
    <w:rsid w:val="006F6665"/>
    <w:rsid w:val="00701662"/>
    <w:rsid w:val="00702D55"/>
    <w:rsid w:val="00717ABE"/>
    <w:rsid w:val="00720106"/>
    <w:rsid w:val="00750984"/>
    <w:rsid w:val="007571BB"/>
    <w:rsid w:val="00757D8C"/>
    <w:rsid w:val="00797D53"/>
    <w:rsid w:val="007A0B2E"/>
    <w:rsid w:val="007A4DDF"/>
    <w:rsid w:val="007B414C"/>
    <w:rsid w:val="007B7C5A"/>
    <w:rsid w:val="00832AAA"/>
    <w:rsid w:val="00850FA3"/>
    <w:rsid w:val="00857361"/>
    <w:rsid w:val="0088272E"/>
    <w:rsid w:val="00897564"/>
    <w:rsid w:val="008A3B78"/>
    <w:rsid w:val="008A5216"/>
    <w:rsid w:val="008C2D8D"/>
    <w:rsid w:val="008D39BF"/>
    <w:rsid w:val="008E5E92"/>
    <w:rsid w:val="008F5D6C"/>
    <w:rsid w:val="009018E3"/>
    <w:rsid w:val="00915420"/>
    <w:rsid w:val="00916F79"/>
    <w:rsid w:val="00921F87"/>
    <w:rsid w:val="009857BC"/>
    <w:rsid w:val="00992EAD"/>
    <w:rsid w:val="009D541D"/>
    <w:rsid w:val="009E0C3D"/>
    <w:rsid w:val="009F0893"/>
    <w:rsid w:val="00A033F9"/>
    <w:rsid w:val="00A23FF2"/>
    <w:rsid w:val="00A32CB1"/>
    <w:rsid w:val="00A46A55"/>
    <w:rsid w:val="00A51F49"/>
    <w:rsid w:val="00A52FFF"/>
    <w:rsid w:val="00A54D0C"/>
    <w:rsid w:val="00A552EC"/>
    <w:rsid w:val="00A8404C"/>
    <w:rsid w:val="00A8419A"/>
    <w:rsid w:val="00A92FE0"/>
    <w:rsid w:val="00A93C5A"/>
    <w:rsid w:val="00AE3B11"/>
    <w:rsid w:val="00AF06A4"/>
    <w:rsid w:val="00B0504F"/>
    <w:rsid w:val="00B174BD"/>
    <w:rsid w:val="00B26357"/>
    <w:rsid w:val="00B545A2"/>
    <w:rsid w:val="00B55D2C"/>
    <w:rsid w:val="00B80F58"/>
    <w:rsid w:val="00B9207E"/>
    <w:rsid w:val="00B94BFC"/>
    <w:rsid w:val="00B9521C"/>
    <w:rsid w:val="00BA40F3"/>
    <w:rsid w:val="00BD061F"/>
    <w:rsid w:val="00BE381C"/>
    <w:rsid w:val="00BE66CB"/>
    <w:rsid w:val="00C119CC"/>
    <w:rsid w:val="00C46684"/>
    <w:rsid w:val="00C546B5"/>
    <w:rsid w:val="00C659A4"/>
    <w:rsid w:val="00C72FB2"/>
    <w:rsid w:val="00C7309A"/>
    <w:rsid w:val="00C76AE0"/>
    <w:rsid w:val="00C86862"/>
    <w:rsid w:val="00C95B80"/>
    <w:rsid w:val="00C96B41"/>
    <w:rsid w:val="00CA6A4D"/>
    <w:rsid w:val="00CB7B6C"/>
    <w:rsid w:val="00CD67C5"/>
    <w:rsid w:val="00CE4316"/>
    <w:rsid w:val="00CE5AEA"/>
    <w:rsid w:val="00CF1660"/>
    <w:rsid w:val="00D051D4"/>
    <w:rsid w:val="00D347B9"/>
    <w:rsid w:val="00D34A43"/>
    <w:rsid w:val="00D3721F"/>
    <w:rsid w:val="00D445FE"/>
    <w:rsid w:val="00D463B3"/>
    <w:rsid w:val="00D670AA"/>
    <w:rsid w:val="00D80283"/>
    <w:rsid w:val="00DA7616"/>
    <w:rsid w:val="00DB1FEB"/>
    <w:rsid w:val="00DB7273"/>
    <w:rsid w:val="00DD0AD8"/>
    <w:rsid w:val="00DD7B8C"/>
    <w:rsid w:val="00E030FE"/>
    <w:rsid w:val="00E03B3C"/>
    <w:rsid w:val="00E3143A"/>
    <w:rsid w:val="00E31CDE"/>
    <w:rsid w:val="00E50E8F"/>
    <w:rsid w:val="00E51A82"/>
    <w:rsid w:val="00E758E8"/>
    <w:rsid w:val="00E822CD"/>
    <w:rsid w:val="00E828CF"/>
    <w:rsid w:val="00E91677"/>
    <w:rsid w:val="00E91C7D"/>
    <w:rsid w:val="00E9302A"/>
    <w:rsid w:val="00EA51C9"/>
    <w:rsid w:val="00EB3F13"/>
    <w:rsid w:val="00ED49B4"/>
    <w:rsid w:val="00EE1DA8"/>
    <w:rsid w:val="00F009C8"/>
    <w:rsid w:val="00F167FC"/>
    <w:rsid w:val="00F4618D"/>
    <w:rsid w:val="00F6012A"/>
    <w:rsid w:val="00F71DCD"/>
    <w:rsid w:val="00F776B3"/>
    <w:rsid w:val="00F81ADA"/>
    <w:rsid w:val="00FA09C3"/>
    <w:rsid w:val="00FA2410"/>
    <w:rsid w:val="00FA64AF"/>
    <w:rsid w:val="00FC3421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B89FE1-47AD-49A2-B2FF-B5C25F56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1F49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097955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Liberation Serif" w:eastAsia="SimSun" w:hAnsi="Liberation Serif" w:cs="Liberation Serif"/>
      <w:b/>
      <w:bCs/>
      <w:i/>
      <w:iCs/>
      <w:kern w:val="1"/>
      <w:sz w:val="24"/>
      <w:szCs w:val="24"/>
      <w:lang w:eastAsia="zh-CN"/>
    </w:rPr>
  </w:style>
  <w:style w:type="paragraph" w:styleId="Cmsor9">
    <w:name w:val="heading 9"/>
    <w:basedOn w:val="Norml"/>
    <w:next w:val="Norml"/>
    <w:link w:val="Cmsor9Char"/>
    <w:semiHidden/>
    <w:unhideWhenUsed/>
    <w:qFormat/>
    <w:locked/>
    <w:rsid w:val="00E758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rmlWeb">
    <w:name w:val="Normal (Web)"/>
    <w:aliases w:val="Normál (Web) Char1,Normál (Web) Char Char,Normál (Web) Char,Normál (Web) Char2"/>
    <w:basedOn w:val="Norml"/>
    <w:link w:val="NormlWebChar3"/>
    <w:uiPriority w:val="99"/>
    <w:rsid w:val="00E9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683C2D"/>
    <w:pPr>
      <w:ind w:left="720"/>
      <w:jc w:val="both"/>
    </w:pPr>
    <w:rPr>
      <w:rFonts w:ascii="Arial" w:eastAsia="Times New Roman" w:hAnsi="Arial" w:cs="Arial"/>
      <w:sz w:val="20"/>
      <w:szCs w:val="20"/>
    </w:rPr>
  </w:style>
  <w:style w:type="character" w:styleId="Hiperhivatkozs">
    <w:name w:val="Hyperlink"/>
    <w:basedOn w:val="Bekezdsalapbettpusa"/>
    <w:uiPriority w:val="99"/>
    <w:rsid w:val="00683C2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4721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472161"/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47216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472161"/>
    <w:rPr>
      <w:rFonts w:ascii="Times New Roman" w:hAnsi="Times New Roman" w:cs="Times New Roman"/>
      <w:noProof/>
      <w:sz w:val="20"/>
      <w:szCs w:val="20"/>
    </w:rPr>
  </w:style>
  <w:style w:type="character" w:customStyle="1" w:styleId="FontStyle102">
    <w:name w:val="Font Style102"/>
    <w:basedOn w:val="Bekezdsalapbettpusa"/>
    <w:uiPriority w:val="99"/>
    <w:rsid w:val="00A93C5A"/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locked/>
    <w:rsid w:val="00B9207E"/>
    <w:rPr>
      <w:rFonts w:asciiTheme="minorHAnsi" w:eastAsiaTheme="minorEastAsia" w:hAnsiTheme="minorHAnsi" w:cstheme="minorBid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WebChar3">
    <w:name w:val="Normál (Web) Char3"/>
    <w:aliases w:val="Normál (Web) Char1 Char,Normál (Web) Char Char Char,Normál (Web) Char Char1,Normál (Web) Char2 Char"/>
    <w:basedOn w:val="Bekezdsalapbettpusa"/>
    <w:link w:val="NormlWeb"/>
    <w:uiPriority w:val="99"/>
    <w:rsid w:val="00B9207E"/>
    <w:rPr>
      <w:rFonts w:ascii="Times New Roman" w:eastAsia="Times New Roman" w:hAnsi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semiHidden/>
    <w:rsid w:val="00E758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314.kor" TargetMode="External"/><Relationship Id="rId3" Type="http://schemas.openxmlformats.org/officeDocument/2006/relationships/styles" Target="styles.xml"/><Relationship Id="rId7" Type="http://schemas.openxmlformats.org/officeDocument/2006/relationships/hyperlink" Target="https://net.jogtar.hu/jogszabaly?docid=a1200314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t.jogtar.hu/jogszabaly?docid=a1200314.ko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2F97-478D-4FE1-9CE8-502AA5E0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1854</Words>
  <Characters>12793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/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creator>Gergely Péter</dc:creator>
  <cp:lastModifiedBy>Kirendeltség vezető</cp:lastModifiedBy>
  <cp:revision>11</cp:revision>
  <dcterms:created xsi:type="dcterms:W3CDTF">2020-07-23T19:13:00Z</dcterms:created>
  <dcterms:modified xsi:type="dcterms:W3CDTF">2020-07-27T06:40:00Z</dcterms:modified>
</cp:coreProperties>
</file>