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11" w:rsidRDefault="006E39F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Hortobágy Község Önkormányzata </w:t>
      </w:r>
      <w:proofErr w:type="gramStart"/>
      <w:r>
        <w:rPr>
          <w:b/>
          <w:bCs/>
        </w:rPr>
        <w:t>Képviselő-testületének ..</w:t>
      </w:r>
      <w:proofErr w:type="gramEnd"/>
      <w:r>
        <w:rPr>
          <w:b/>
          <w:bCs/>
        </w:rPr>
        <w:t>./2025. (.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 xml:space="preserve"> ...) önkormányzati rendelete</w:t>
      </w:r>
    </w:p>
    <w:p w:rsidR="007B2E11" w:rsidRDefault="006E39F9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szervezeti és működési szabályzatáról szóló 10/2021. (VI. 30.) önkormányzati rendelet módosításáról</w:t>
      </w:r>
    </w:p>
    <w:p w:rsidR="00CC00E5" w:rsidRPr="00CC00E5" w:rsidRDefault="00CC00E5" w:rsidP="00CC00E5">
      <w:pPr>
        <w:pStyle w:val="Szvegtrzs"/>
        <w:spacing w:before="159" w:after="159" w:line="240" w:lineRule="auto"/>
        <w:ind w:left="159" w:right="159"/>
        <w:jc w:val="center"/>
        <w:rPr>
          <w:b/>
        </w:rPr>
      </w:pPr>
      <w:bookmarkStart w:id="0" w:name="_GoBack"/>
      <w:bookmarkEnd w:id="0"/>
      <w:r w:rsidRPr="00CC00E5">
        <w:rPr>
          <w:b/>
        </w:rPr>
        <w:t>INDOKOLÁS</w:t>
      </w:r>
    </w:p>
    <w:p w:rsidR="00CC00E5" w:rsidRDefault="00CC00E5" w:rsidP="00CC00E5">
      <w:pPr>
        <w:pStyle w:val="Szvegtrzs"/>
        <w:spacing w:before="159" w:after="159" w:line="240" w:lineRule="auto"/>
        <w:ind w:left="159" w:right="159"/>
        <w:jc w:val="center"/>
      </w:pPr>
    </w:p>
    <w:p w:rsidR="00CC00E5" w:rsidRDefault="00CC00E5" w:rsidP="00CC00E5">
      <w:pPr>
        <w:pStyle w:val="Szvegtrzs"/>
        <w:spacing w:before="159" w:after="159" w:line="240" w:lineRule="auto"/>
        <w:ind w:left="159" w:right="159"/>
        <w:jc w:val="center"/>
      </w:pPr>
      <w:r>
        <w:t>Általános indokolás </w:t>
      </w:r>
    </w:p>
    <w:p w:rsidR="00CC00E5" w:rsidRDefault="00CC00E5" w:rsidP="00CC00E5">
      <w:pPr>
        <w:pStyle w:val="Szvegtrzs"/>
        <w:spacing w:after="0" w:line="240" w:lineRule="auto"/>
        <w:jc w:val="both"/>
      </w:pPr>
      <w:r>
        <w:t>A Magyar Államkincstár jelzése alapján a kormányzati funkciók és államháztartási szakágazatok osztályozási rendjéről szóló 1/2019. (XII. 7.) PM rendelet értelmében a támogatási típusú kormányzati funkciók alapító okiratban nem szerepeltethetők és ezért a rendelet 3. mellékletéből a 107660 számú kormányzati funkciót (egyéb szociális pénzbeli és természetbeni ellátások, támogatások) törölni szükséges.</w:t>
      </w:r>
    </w:p>
    <w:p w:rsidR="00CC00E5" w:rsidRDefault="00CC00E5" w:rsidP="00CC00E5">
      <w:pPr>
        <w:pStyle w:val="Szvegtrzs"/>
        <w:spacing w:after="0" w:line="240" w:lineRule="auto"/>
        <w:jc w:val="both"/>
      </w:pPr>
      <w:r>
        <w:t> </w:t>
      </w:r>
    </w:p>
    <w:p w:rsidR="00CC00E5" w:rsidRDefault="00CC00E5" w:rsidP="00CC00E5">
      <w:pPr>
        <w:pStyle w:val="Szvegtrzs"/>
        <w:spacing w:after="0" w:line="240" w:lineRule="auto"/>
        <w:jc w:val="center"/>
      </w:pPr>
      <w:r>
        <w:t>Részletes indokolás</w:t>
      </w:r>
    </w:p>
    <w:p w:rsidR="00CC00E5" w:rsidRDefault="00CC00E5" w:rsidP="00CC00E5">
      <w:pPr>
        <w:pStyle w:val="Szvegtrzs"/>
        <w:spacing w:after="0" w:line="240" w:lineRule="auto"/>
        <w:jc w:val="center"/>
      </w:pPr>
      <w:r>
        <w:t> </w:t>
      </w:r>
    </w:p>
    <w:p w:rsidR="00CC00E5" w:rsidRDefault="00CC00E5" w:rsidP="00CC00E5">
      <w:pPr>
        <w:pStyle w:val="Szvegtrzs"/>
        <w:spacing w:after="0" w:line="240" w:lineRule="auto"/>
        <w:jc w:val="center"/>
      </w:pPr>
      <w:r>
        <w:t>1. §</w:t>
      </w:r>
    </w:p>
    <w:p w:rsidR="00CC00E5" w:rsidRDefault="00CC00E5" w:rsidP="00CC00E5">
      <w:pPr>
        <w:pStyle w:val="Szvegtrzs"/>
        <w:spacing w:after="0" w:line="240" w:lineRule="auto"/>
        <w:jc w:val="both"/>
      </w:pPr>
      <w:r>
        <w:t>A rendelet 3. mellékletéből a 2.33 pont törlését állapítja meg.</w:t>
      </w:r>
    </w:p>
    <w:p w:rsidR="00CC00E5" w:rsidRDefault="00CC00E5" w:rsidP="00CC00E5">
      <w:pPr>
        <w:pStyle w:val="Szvegtrzs"/>
        <w:spacing w:after="0" w:line="240" w:lineRule="auto"/>
        <w:jc w:val="both"/>
      </w:pPr>
      <w:r>
        <w:t> </w:t>
      </w:r>
    </w:p>
    <w:p w:rsidR="00CC00E5" w:rsidRDefault="00CC00E5" w:rsidP="00CC00E5">
      <w:pPr>
        <w:pStyle w:val="Szvegtrzs"/>
        <w:spacing w:after="0" w:line="240" w:lineRule="auto"/>
        <w:jc w:val="center"/>
      </w:pPr>
      <w:r>
        <w:t>2. §</w:t>
      </w:r>
    </w:p>
    <w:p w:rsidR="00CC00E5" w:rsidRDefault="00CC00E5" w:rsidP="00CC00E5">
      <w:pPr>
        <w:pStyle w:val="Szvegtrzs"/>
        <w:spacing w:after="0" w:line="240" w:lineRule="auto"/>
        <w:jc w:val="both"/>
      </w:pPr>
      <w:r>
        <w:t>A rendelet hatálybalépését és hatályvesztését rögzíti</w:t>
      </w:r>
    </w:p>
    <w:p w:rsidR="007B2E11" w:rsidRDefault="007B2E11" w:rsidP="006E39F9">
      <w:pPr>
        <w:pStyle w:val="Szvegtrzs"/>
        <w:spacing w:after="0" w:line="240" w:lineRule="auto"/>
        <w:jc w:val="both"/>
      </w:pPr>
    </w:p>
    <w:sectPr w:rsidR="007B2E1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FA" w:rsidRDefault="006E39F9">
      <w:r>
        <w:separator/>
      </w:r>
    </w:p>
  </w:endnote>
  <w:endnote w:type="continuationSeparator" w:id="0">
    <w:p w:rsidR="003333FA" w:rsidRDefault="006E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E11" w:rsidRDefault="006E39F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C00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FA" w:rsidRDefault="006E39F9">
      <w:r>
        <w:separator/>
      </w:r>
    </w:p>
  </w:footnote>
  <w:footnote w:type="continuationSeparator" w:id="0">
    <w:p w:rsidR="003333FA" w:rsidRDefault="006E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4135"/>
    <w:multiLevelType w:val="multilevel"/>
    <w:tmpl w:val="9FDC66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1"/>
    <w:rsid w:val="003333FA"/>
    <w:rsid w:val="006E39F9"/>
    <w:rsid w:val="007B2E11"/>
    <w:rsid w:val="00C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851C9-E96C-441B-99D4-41134C0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CC00E5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2</cp:revision>
  <dcterms:created xsi:type="dcterms:W3CDTF">2025-01-21T09:45:00Z</dcterms:created>
  <dcterms:modified xsi:type="dcterms:W3CDTF">2025-01-21T09:45:00Z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