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7C6" w:rsidRPr="0093457E" w:rsidRDefault="00E17595" w:rsidP="00D147C6">
      <w:pPr>
        <w:tabs>
          <w:tab w:val="left" w:pos="-1980"/>
        </w:tabs>
        <w:ind w:right="-46"/>
        <w:jc w:val="both"/>
        <w:rPr>
          <w:rFonts w:asciiTheme="minorHAnsi" w:hAnsiTheme="minorHAnsi" w:cstheme="minorHAnsi"/>
          <w:b/>
          <w:szCs w:val="28"/>
        </w:rPr>
      </w:pPr>
      <w:bookmarkStart w:id="0" w:name="_GoBack"/>
      <w:bookmarkEnd w:id="0"/>
      <w:r w:rsidRPr="0093457E">
        <w:rPr>
          <w:rFonts w:asciiTheme="minorHAnsi" w:hAnsiTheme="minorHAnsi" w:cstheme="minorHAnsi"/>
          <w:b/>
          <w:szCs w:val="28"/>
        </w:rPr>
        <w:t xml:space="preserve">Hortobágy Község településrendezési eszközeinek </w:t>
      </w:r>
      <w:r w:rsidR="001A4D04" w:rsidRPr="0093457E">
        <w:rPr>
          <w:rFonts w:asciiTheme="minorHAnsi" w:hAnsiTheme="minorHAnsi" w:cstheme="minorHAnsi"/>
          <w:b/>
          <w:szCs w:val="28"/>
        </w:rPr>
        <w:t xml:space="preserve">több részterületre vonatkozó 2024. évi 1-es módosításával </w:t>
      </w:r>
      <w:r w:rsidRPr="0093457E">
        <w:rPr>
          <w:rFonts w:asciiTheme="minorHAnsi" w:hAnsiTheme="minorHAnsi" w:cstheme="minorHAnsi"/>
          <w:b/>
          <w:szCs w:val="28"/>
        </w:rPr>
        <w:t xml:space="preserve">összefüggésben </w:t>
      </w:r>
      <w:r w:rsidR="00116B5C" w:rsidRPr="0093457E">
        <w:rPr>
          <w:rFonts w:asciiTheme="minorHAnsi" w:hAnsiTheme="minorHAnsi" w:cstheme="minorHAnsi"/>
          <w:b/>
          <w:szCs w:val="28"/>
        </w:rPr>
        <w:t>beérkezett és</w:t>
      </w:r>
      <w:r w:rsidR="001A4D04" w:rsidRPr="0093457E">
        <w:rPr>
          <w:rFonts w:asciiTheme="minorHAnsi" w:hAnsiTheme="minorHAnsi" w:cstheme="minorHAnsi"/>
          <w:b/>
          <w:szCs w:val="28"/>
        </w:rPr>
        <w:t>zrevételekre</w:t>
      </w:r>
    </w:p>
    <w:p w:rsidR="00D147C6" w:rsidRPr="0093457E" w:rsidRDefault="00D147C6" w:rsidP="00D147C6">
      <w:pPr>
        <w:rPr>
          <w:rFonts w:asciiTheme="minorHAnsi" w:hAnsiTheme="minorHAnsi" w:cstheme="minorHAnsi"/>
          <w:color w:val="7030A0"/>
          <w:sz w:val="24"/>
          <w:szCs w:val="24"/>
        </w:rPr>
      </w:pPr>
    </w:p>
    <w:p w:rsidR="00D147C6" w:rsidRPr="0093457E" w:rsidRDefault="00D147C6" w:rsidP="00D147C6">
      <w:pPr>
        <w:tabs>
          <w:tab w:val="left" w:pos="-1980"/>
        </w:tabs>
        <w:ind w:right="-46"/>
        <w:jc w:val="both"/>
        <w:rPr>
          <w:rFonts w:asciiTheme="minorHAnsi" w:hAnsiTheme="minorHAnsi" w:cstheme="minorHAnsi"/>
          <w:color w:val="7030A0"/>
          <w:sz w:val="24"/>
          <w:szCs w:val="24"/>
        </w:rPr>
      </w:pPr>
    </w:p>
    <w:tbl>
      <w:tblPr>
        <w:tblStyle w:val="Rcsostblzat"/>
        <w:tblW w:w="14029" w:type="dxa"/>
        <w:tblLook w:val="04A0" w:firstRow="1" w:lastRow="0" w:firstColumn="1" w:lastColumn="0" w:noHBand="0" w:noVBand="1"/>
      </w:tblPr>
      <w:tblGrid>
        <w:gridCol w:w="399"/>
        <w:gridCol w:w="3991"/>
        <w:gridCol w:w="9639"/>
      </w:tblGrid>
      <w:tr w:rsidR="00D37447" w:rsidRPr="0093457E" w:rsidTr="00D85A1E">
        <w:trPr>
          <w:trHeight w:val="644"/>
        </w:trPr>
        <w:tc>
          <w:tcPr>
            <w:tcW w:w="399" w:type="dxa"/>
          </w:tcPr>
          <w:p w:rsidR="00D37447" w:rsidRPr="0093457E" w:rsidRDefault="00D37447" w:rsidP="00D85A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37447" w:rsidRPr="0093457E" w:rsidRDefault="00D37447" w:rsidP="00D85A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37447" w:rsidRPr="0093457E" w:rsidRDefault="00D37447" w:rsidP="00D85A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91" w:type="dxa"/>
          </w:tcPr>
          <w:p w:rsidR="00D85A1E" w:rsidRPr="0093457E" w:rsidRDefault="00D37447" w:rsidP="00D85A1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457E">
              <w:rPr>
                <w:rFonts w:asciiTheme="minorHAnsi" w:hAnsiTheme="minorHAnsi" w:cstheme="minorHAnsi"/>
                <w:b/>
                <w:sz w:val="24"/>
                <w:szCs w:val="24"/>
              </w:rPr>
              <w:t>Szervezet</w:t>
            </w:r>
          </w:p>
        </w:tc>
        <w:tc>
          <w:tcPr>
            <w:tcW w:w="9639" w:type="dxa"/>
          </w:tcPr>
          <w:p w:rsidR="00D85A1E" w:rsidRPr="0093457E" w:rsidRDefault="00885556" w:rsidP="00D85A1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Tájékoztatás/</w:t>
            </w:r>
            <w:r w:rsidR="00D37447" w:rsidRPr="0093457E">
              <w:rPr>
                <w:rFonts w:asciiTheme="minorHAnsi" w:hAnsiTheme="minorHAnsi" w:cstheme="minorHAnsi"/>
                <w:b/>
                <w:sz w:val="24"/>
                <w:szCs w:val="24"/>
              </w:rPr>
              <w:t>Vélemény/Észrevétel</w:t>
            </w:r>
          </w:p>
        </w:tc>
      </w:tr>
      <w:tr w:rsidR="00D37447" w:rsidRPr="0093457E" w:rsidTr="00D85A1E">
        <w:trPr>
          <w:trHeight w:val="939"/>
        </w:trPr>
        <w:tc>
          <w:tcPr>
            <w:tcW w:w="399" w:type="dxa"/>
          </w:tcPr>
          <w:p w:rsidR="00D37447" w:rsidRPr="0093457E" w:rsidRDefault="00D37447" w:rsidP="00D85A1E">
            <w:pPr>
              <w:jc w:val="both"/>
              <w:rPr>
                <w:rFonts w:asciiTheme="minorHAnsi" w:hAnsiTheme="minorHAnsi" w:cstheme="minorHAnsi"/>
                <w:caps/>
                <w:sz w:val="24"/>
                <w:szCs w:val="24"/>
                <w:lang w:eastAsia="en-US"/>
              </w:rPr>
            </w:pPr>
            <w:r w:rsidRPr="0093457E">
              <w:rPr>
                <w:rFonts w:asciiTheme="minorHAnsi" w:hAnsiTheme="minorHAnsi" w:cstheme="minorHAnsi"/>
                <w:cap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91" w:type="dxa"/>
          </w:tcPr>
          <w:p w:rsidR="00D37447" w:rsidRPr="0093457E" w:rsidRDefault="00D37447" w:rsidP="00D85A1E">
            <w:pPr>
              <w:pStyle w:val="Nincstrkz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457E">
              <w:rPr>
                <w:rFonts w:asciiTheme="minorHAnsi" w:hAnsiTheme="minorHAnsi" w:cstheme="minorHAnsi"/>
                <w:sz w:val="24"/>
                <w:szCs w:val="24"/>
              </w:rPr>
              <w:t>Hajdú-Bihar Vármegyei Kormányhivatal Állami Főépítészi Iroda</w:t>
            </w:r>
          </w:p>
          <w:p w:rsidR="00D37447" w:rsidRPr="0093457E" w:rsidRDefault="00D37447" w:rsidP="00D85A1E">
            <w:pPr>
              <w:pStyle w:val="Nincstrkz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39" w:type="dxa"/>
          </w:tcPr>
          <w:p w:rsidR="00D37447" w:rsidRPr="0093457E" w:rsidRDefault="00D37447" w:rsidP="00D85A1E">
            <w:pPr>
              <w:pStyle w:val="Listaszerbekezds"/>
              <w:ind w:left="34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93457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A rendelkezésre álló dokumentáció alapján az épített környezet szempontjából az állami </w:t>
            </w:r>
            <w:proofErr w:type="spellStart"/>
            <w:r w:rsidRPr="0093457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főépítészi</w:t>
            </w:r>
            <w:proofErr w:type="spellEnd"/>
            <w:r w:rsidRPr="0093457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hatáskörben eljáró Hajdú-Bihar Vármegyei Kormányhivatal nem tartja szükségesnek a környezeti vizsgálat lefolytatását, ezen belül a környezeti értékelés munkarész elkészítését</w:t>
            </w:r>
            <w:r w:rsidRPr="0093457E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D37447" w:rsidRPr="0093457E" w:rsidTr="00D85A1E">
        <w:tc>
          <w:tcPr>
            <w:tcW w:w="399" w:type="dxa"/>
          </w:tcPr>
          <w:p w:rsidR="00D37447" w:rsidRPr="0093457E" w:rsidRDefault="00D37447" w:rsidP="00D85A1E">
            <w:pPr>
              <w:jc w:val="both"/>
              <w:rPr>
                <w:rFonts w:asciiTheme="minorHAnsi" w:hAnsiTheme="minorHAnsi" w:cstheme="minorHAnsi"/>
                <w:caps/>
                <w:sz w:val="24"/>
                <w:szCs w:val="24"/>
                <w:lang w:eastAsia="en-US"/>
              </w:rPr>
            </w:pPr>
            <w:r w:rsidRPr="0093457E">
              <w:rPr>
                <w:rFonts w:asciiTheme="minorHAnsi" w:hAnsiTheme="minorHAnsi" w:cstheme="minorHAnsi"/>
                <w:cap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91" w:type="dxa"/>
          </w:tcPr>
          <w:p w:rsidR="00D37447" w:rsidRPr="0093457E" w:rsidRDefault="00D37447" w:rsidP="00D85A1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3457E">
              <w:rPr>
                <w:rFonts w:asciiTheme="minorHAnsi" w:hAnsiTheme="minorHAnsi" w:cstheme="minorHAnsi"/>
                <w:sz w:val="24"/>
                <w:szCs w:val="24"/>
              </w:rPr>
              <w:t xml:space="preserve">Hajdú-Bihar Vármegyei Kormányhivatal </w:t>
            </w:r>
            <w:r w:rsidRPr="0093457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Környezetvédelmi, Természetvédelmi és Hulladékgazdálkodási Főosztály Jogi és Hatósági Nyilvántartó Osztály</w:t>
            </w:r>
          </w:p>
        </w:tc>
        <w:tc>
          <w:tcPr>
            <w:tcW w:w="9639" w:type="dxa"/>
          </w:tcPr>
          <w:p w:rsidR="00D37447" w:rsidRPr="0093457E" w:rsidRDefault="00D37447" w:rsidP="00D85A1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93457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 hatóság a véleményében levegő tisztaság védelmi, földtani közeg védelmi és zaj- és rezgés elleni védelmi, természet- és tájvédelmi, hulladékgazdálkodási szempontból kifogást nem emelt, környezeti vizsgálat készítését a környezetvédelmi hatóság nem tartja szükségesnek.</w:t>
            </w:r>
          </w:p>
          <w:p w:rsidR="00D37447" w:rsidRPr="0093457E" w:rsidRDefault="00D37447" w:rsidP="00D85A1E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D37447" w:rsidRPr="0093457E" w:rsidTr="00D85A1E">
        <w:tc>
          <w:tcPr>
            <w:tcW w:w="399" w:type="dxa"/>
          </w:tcPr>
          <w:p w:rsidR="00D37447" w:rsidRPr="0093457E" w:rsidRDefault="00D37447" w:rsidP="00D85A1E">
            <w:pPr>
              <w:jc w:val="both"/>
              <w:rPr>
                <w:rFonts w:asciiTheme="minorHAnsi" w:hAnsiTheme="minorHAnsi" w:cstheme="minorHAnsi"/>
                <w:caps/>
                <w:sz w:val="24"/>
                <w:szCs w:val="24"/>
                <w:lang w:eastAsia="en-US"/>
              </w:rPr>
            </w:pPr>
            <w:r w:rsidRPr="0093457E">
              <w:rPr>
                <w:rFonts w:asciiTheme="minorHAnsi" w:hAnsiTheme="minorHAnsi" w:cstheme="minorHAnsi"/>
                <w:cap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91" w:type="dxa"/>
          </w:tcPr>
          <w:p w:rsidR="00D37447" w:rsidRPr="0093457E" w:rsidRDefault="00D37447" w:rsidP="00D85A1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3457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Hortobágyi Nemzeti Park Igazgatósága </w:t>
            </w:r>
          </w:p>
          <w:p w:rsidR="00D37447" w:rsidRPr="0093457E" w:rsidRDefault="00D37447" w:rsidP="00D85A1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</w:tcPr>
          <w:p w:rsidR="00885556" w:rsidRDefault="00885556" w:rsidP="00D85A1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 módosítások nem képezik sem az országos jelentőségű védett természeti területek, sem az európai közösségi jelentőségű (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Natura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2000) természetvédelmi rendeltetésű területek hálózatának a részét. Ugyanakkor a dokumentációban szereplő beavatkozási pontok által érintett területek a Tájképvédelmi terület övezet, az érzékeny természeti területekre vonatkozó szabályokról szóló 2/2002. (I.23.) KÖM-FVM együttes rendelet alapján az érzékeny természeti terület és 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BirdLife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International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kritérium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rendszere alapján kijelölt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kulcsf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ontosságú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madár- és természetvédelmi élőhely részét képezik.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Mindezek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mellett, az érintett területek 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Hortobányi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Nemzeti Park védőövezet, a világörökségről szóló 2011. LXXVII. törvény alapján a Hortobágyi Nemzeti Park –a Puszta világörökségi helyszín tervezett védőzóna és az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aktualizálás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alatt álló magyarországi bioszféra rezervátum átmeneti zóna részét képezik. Ezen felül a 1124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hrsz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.-ú ingatlan a Hortobágyi Nemzeti Park Igazgatóság saját vagyonkezelésű területe.</w:t>
            </w:r>
          </w:p>
          <w:p w:rsidR="00CA3AC0" w:rsidRDefault="00CA3AC0" w:rsidP="00D85A1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D37447" w:rsidRPr="0093457E" w:rsidRDefault="00D85A1E" w:rsidP="00D85A1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3457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 tervezett módosításokat, valamint a helyi építési szabályzat módosítását, természetvédelmi szempontból elfogadhatónak tartja, a környezeti hatásvizsgálat lefolytatását nem tartja szükségesnek.</w:t>
            </w:r>
          </w:p>
        </w:tc>
      </w:tr>
      <w:tr w:rsidR="00D37447" w:rsidRPr="0093457E" w:rsidTr="00D85A1E">
        <w:tc>
          <w:tcPr>
            <w:tcW w:w="399" w:type="dxa"/>
          </w:tcPr>
          <w:p w:rsidR="00D37447" w:rsidRPr="0093457E" w:rsidRDefault="00D37447" w:rsidP="00D85A1E">
            <w:pPr>
              <w:jc w:val="both"/>
              <w:rPr>
                <w:rFonts w:asciiTheme="minorHAnsi" w:hAnsiTheme="minorHAnsi" w:cstheme="minorHAnsi"/>
                <w:caps/>
                <w:sz w:val="24"/>
                <w:szCs w:val="24"/>
                <w:lang w:eastAsia="en-US"/>
              </w:rPr>
            </w:pPr>
            <w:r w:rsidRPr="0093457E">
              <w:rPr>
                <w:rFonts w:asciiTheme="minorHAnsi" w:hAnsiTheme="minorHAnsi" w:cstheme="minorHAnsi"/>
                <w:caps/>
                <w:sz w:val="24"/>
                <w:szCs w:val="24"/>
                <w:lang w:eastAsia="en-US"/>
              </w:rPr>
              <w:t>4.</w:t>
            </w:r>
          </w:p>
          <w:p w:rsidR="00D37447" w:rsidRPr="0093457E" w:rsidRDefault="00D37447" w:rsidP="00D85A1E">
            <w:pPr>
              <w:jc w:val="both"/>
              <w:rPr>
                <w:rFonts w:asciiTheme="minorHAnsi" w:hAnsiTheme="minorHAnsi" w:cstheme="minorHAnsi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3991" w:type="dxa"/>
          </w:tcPr>
          <w:p w:rsidR="00D37447" w:rsidRPr="0093457E" w:rsidRDefault="00D37447" w:rsidP="00D85A1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3457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Hajdú-Bihar </w:t>
            </w:r>
            <w:r w:rsidR="00D85A1E" w:rsidRPr="0093457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Várm</w:t>
            </w:r>
            <w:r w:rsidRPr="0093457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egyei </w:t>
            </w:r>
            <w:r w:rsidR="00D85A1E" w:rsidRPr="0093457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Kormányhivatal Tűzvédelmi, Iparbiztonsági és Vízügyi Hatósági Főosztály </w:t>
            </w:r>
          </w:p>
        </w:tc>
        <w:tc>
          <w:tcPr>
            <w:tcW w:w="9639" w:type="dxa"/>
          </w:tcPr>
          <w:p w:rsidR="00D37447" w:rsidRPr="0093457E" w:rsidRDefault="00D85A1E" w:rsidP="00D85A1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457E">
              <w:rPr>
                <w:rFonts w:asciiTheme="minorHAnsi" w:hAnsiTheme="minorHAnsi" w:cstheme="minorHAnsi"/>
                <w:sz w:val="24"/>
                <w:szCs w:val="24"/>
              </w:rPr>
              <w:t>A tervezett módosítás szerinti fejlesztések megvalósulása a tervszerű kidolgozás esetén nem jelenthet negatív környezeti hatást. A felszíni és felszín alatti vizek minőségi és mennyiségi védelmére kiterjedően környezeti vizsgálat készítése nem szükséges.</w:t>
            </w:r>
          </w:p>
        </w:tc>
      </w:tr>
      <w:tr w:rsidR="00D37447" w:rsidRPr="0093457E" w:rsidTr="00D85A1E">
        <w:tc>
          <w:tcPr>
            <w:tcW w:w="399" w:type="dxa"/>
          </w:tcPr>
          <w:p w:rsidR="00D37447" w:rsidRPr="0093457E" w:rsidRDefault="00D85A1E" w:rsidP="00D85A1E">
            <w:pPr>
              <w:jc w:val="both"/>
              <w:rPr>
                <w:rFonts w:asciiTheme="minorHAnsi" w:hAnsiTheme="minorHAnsi" w:cstheme="minorHAnsi"/>
                <w:caps/>
                <w:sz w:val="24"/>
                <w:szCs w:val="24"/>
                <w:lang w:eastAsia="en-US"/>
              </w:rPr>
            </w:pPr>
            <w:r w:rsidRPr="0093457E">
              <w:rPr>
                <w:rFonts w:asciiTheme="minorHAnsi" w:hAnsiTheme="minorHAnsi" w:cstheme="minorHAnsi"/>
                <w:caps/>
                <w:sz w:val="24"/>
                <w:szCs w:val="24"/>
                <w:lang w:eastAsia="en-US"/>
              </w:rPr>
              <w:t>5</w:t>
            </w:r>
            <w:r w:rsidR="00D37447" w:rsidRPr="0093457E">
              <w:rPr>
                <w:rFonts w:asciiTheme="minorHAnsi" w:hAnsiTheme="minorHAnsi" w:cstheme="minorHAnsi"/>
                <w:cap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91" w:type="dxa"/>
          </w:tcPr>
          <w:p w:rsidR="00D37447" w:rsidRPr="0093457E" w:rsidRDefault="00D37447" w:rsidP="00D85A1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3457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Hajdú-Bihar Vármegyei Katasztrófavédelmi Igazgatóság </w:t>
            </w:r>
          </w:p>
        </w:tc>
        <w:tc>
          <w:tcPr>
            <w:tcW w:w="9639" w:type="dxa"/>
          </w:tcPr>
          <w:p w:rsidR="00D37447" w:rsidRPr="0093457E" w:rsidRDefault="00D37447" w:rsidP="00D85A1E">
            <w:pPr>
              <w:pStyle w:val="Listaszerbekezds"/>
              <w:ind w:left="-2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3457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Hatáskör hiányát állapította meg. A kérelmet áttette a hatáskörrel rendelkező Hajdú-</w:t>
            </w:r>
            <w:proofErr w:type="spellStart"/>
            <w:r w:rsidRPr="0093457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Bihat</w:t>
            </w:r>
            <w:proofErr w:type="spellEnd"/>
            <w:r w:rsidRPr="0093457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Vármegyei Kormányhivatal Tűzvédelmi, Iparbiztonsági és Vízügyi Hatósági Főosztályához.  </w:t>
            </w:r>
          </w:p>
        </w:tc>
      </w:tr>
      <w:tr w:rsidR="00D37447" w:rsidRPr="0093457E" w:rsidTr="00D85A1E">
        <w:tc>
          <w:tcPr>
            <w:tcW w:w="399" w:type="dxa"/>
          </w:tcPr>
          <w:p w:rsidR="00D37447" w:rsidRPr="0093457E" w:rsidRDefault="00D85A1E" w:rsidP="00D85A1E">
            <w:pPr>
              <w:jc w:val="both"/>
              <w:rPr>
                <w:rFonts w:asciiTheme="minorHAnsi" w:hAnsiTheme="minorHAnsi" w:cstheme="minorHAnsi"/>
                <w:caps/>
                <w:sz w:val="24"/>
                <w:szCs w:val="24"/>
                <w:lang w:eastAsia="en-US"/>
              </w:rPr>
            </w:pPr>
            <w:r w:rsidRPr="0093457E">
              <w:rPr>
                <w:rFonts w:asciiTheme="minorHAnsi" w:hAnsiTheme="minorHAnsi" w:cstheme="minorHAnsi"/>
                <w:caps/>
                <w:sz w:val="24"/>
                <w:szCs w:val="24"/>
                <w:lang w:eastAsia="en-US"/>
              </w:rPr>
              <w:t>6</w:t>
            </w:r>
            <w:r w:rsidR="00D37447" w:rsidRPr="0093457E">
              <w:rPr>
                <w:rFonts w:asciiTheme="minorHAnsi" w:hAnsiTheme="minorHAnsi" w:cstheme="minorHAnsi"/>
                <w:cap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91" w:type="dxa"/>
          </w:tcPr>
          <w:p w:rsidR="00D37447" w:rsidRPr="0093457E" w:rsidRDefault="00D37447" w:rsidP="00D85A1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3457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Hajdú-Bihar Vármegyei Kormányhivatal Népegészségügyi Főosztály</w:t>
            </w:r>
          </w:p>
          <w:p w:rsidR="00D37447" w:rsidRPr="0093457E" w:rsidRDefault="00D37447" w:rsidP="00D85A1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</w:tcPr>
          <w:p w:rsidR="00D37447" w:rsidRPr="0093457E" w:rsidRDefault="00D37447" w:rsidP="00D85A1E">
            <w:pPr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93457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Környezet- és településegészségügy vonatkozásában nem várható jelentős környezeti hatás, ezért a településrendezési eszközök módosítása során környezeti vizsgálat készítését a Kormányhivatal nem tartja szükségesnek.  </w:t>
            </w:r>
          </w:p>
        </w:tc>
      </w:tr>
      <w:tr w:rsidR="00D37447" w:rsidRPr="0093457E" w:rsidTr="00D85A1E">
        <w:tc>
          <w:tcPr>
            <w:tcW w:w="399" w:type="dxa"/>
          </w:tcPr>
          <w:p w:rsidR="00D37447" w:rsidRPr="0093457E" w:rsidRDefault="00D85A1E" w:rsidP="00D85A1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3457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7</w:t>
            </w:r>
            <w:r w:rsidR="00D37447" w:rsidRPr="0093457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91" w:type="dxa"/>
          </w:tcPr>
          <w:p w:rsidR="00D37447" w:rsidRPr="0093457E" w:rsidRDefault="00D37447" w:rsidP="00D85A1E">
            <w:pPr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eastAsia="en-US"/>
              </w:rPr>
            </w:pPr>
            <w:r w:rsidRPr="0093457E">
              <w:rPr>
                <w:rFonts w:asciiTheme="minorHAnsi" w:hAnsiTheme="minorHAnsi" w:cstheme="minorHAnsi"/>
                <w:sz w:val="24"/>
                <w:szCs w:val="24"/>
              </w:rPr>
              <w:t xml:space="preserve">Hajdú-Bihar Vármegyei Kormányhivatal </w:t>
            </w:r>
            <w:r w:rsidRPr="0093457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Földhivatali Főosztály Földmérési és Földügyi Osztály</w:t>
            </w:r>
          </w:p>
          <w:p w:rsidR="00D37447" w:rsidRPr="0093457E" w:rsidRDefault="00D37447" w:rsidP="00D85A1E">
            <w:pPr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</w:tcPr>
          <w:p w:rsidR="00D37447" w:rsidRPr="0093457E" w:rsidRDefault="00D37447" w:rsidP="00D85A1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3457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 tervezett módosításhoz a Földmérési és Földügyi Osztály feltétel nélkül hozzájárul.</w:t>
            </w:r>
          </w:p>
          <w:p w:rsidR="00D37447" w:rsidRPr="0093457E" w:rsidRDefault="00D37447" w:rsidP="00D85A1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3457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Azt a megállapítást tette, hogy a dokumentációban szereplő és a módosítással érintett földrészletek, olyan termőföldnek minősülő ingatlanok, amelyekre a termőföld védelméről szóló 2007. évi CXXIX. törvény (továbbiakban: </w:t>
            </w:r>
            <w:proofErr w:type="spellStart"/>
            <w:r w:rsidRPr="0093457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Tfvt</w:t>
            </w:r>
            <w:proofErr w:type="spellEnd"/>
            <w:r w:rsidRPr="0093457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.) vonatkozó rendelkezéseit nem kell alkalmazni.   </w:t>
            </w:r>
          </w:p>
        </w:tc>
      </w:tr>
      <w:tr w:rsidR="00D37447" w:rsidRPr="0093457E" w:rsidTr="00D85A1E">
        <w:tc>
          <w:tcPr>
            <w:tcW w:w="399" w:type="dxa"/>
          </w:tcPr>
          <w:p w:rsidR="00D37447" w:rsidRPr="0093457E" w:rsidRDefault="00D85A1E" w:rsidP="00D85A1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3457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8</w:t>
            </w:r>
            <w:r w:rsidR="00D37447" w:rsidRPr="0093457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91" w:type="dxa"/>
          </w:tcPr>
          <w:p w:rsidR="00D37447" w:rsidRPr="0093457E" w:rsidRDefault="00D37447" w:rsidP="00D85A1E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93457E">
              <w:rPr>
                <w:rFonts w:asciiTheme="minorHAnsi" w:hAnsiTheme="minorHAnsi" w:cstheme="minorHAnsi"/>
                <w:sz w:val="24"/>
                <w:szCs w:val="24"/>
              </w:rPr>
              <w:t xml:space="preserve">Hajdú-Bihar Vármegyei Kormányhivatal </w:t>
            </w:r>
            <w:r w:rsidRPr="0093457E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Agrárügyi Főosztály Erdőfelügyeleti Osztály </w:t>
            </w:r>
          </w:p>
          <w:p w:rsidR="00D37447" w:rsidRPr="0093457E" w:rsidRDefault="00D37447" w:rsidP="00D85A1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</w:tcPr>
          <w:p w:rsidR="00D37447" w:rsidRPr="0093457E" w:rsidRDefault="00D37447" w:rsidP="00D85A1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3457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Megállapította, hogy a tárgyi ügyben tervezett módosítások nem érintenek az Országos Erőállomány Adattár nyilvántartásában szereplő erdőnek vagy erdőgazdálkodási </w:t>
            </w:r>
            <w:proofErr w:type="spellStart"/>
            <w:r w:rsidRPr="0093457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tevékenyséket</w:t>
            </w:r>
            <w:proofErr w:type="spellEnd"/>
            <w:r w:rsidRPr="0093457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közvetlenül szolgáló földterületnek minősülő területet.</w:t>
            </w:r>
          </w:p>
          <w:p w:rsidR="00D37447" w:rsidRPr="0093457E" w:rsidRDefault="00D37447" w:rsidP="00D85A1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3457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Az erdészeti hatóság a környezeti vizsgálat lefolytatását nem tartja szükségesnek.</w:t>
            </w:r>
          </w:p>
        </w:tc>
      </w:tr>
      <w:tr w:rsidR="00D37447" w:rsidRPr="0093457E" w:rsidTr="00D85A1E">
        <w:tc>
          <w:tcPr>
            <w:tcW w:w="399" w:type="dxa"/>
          </w:tcPr>
          <w:p w:rsidR="00D37447" w:rsidRPr="0093457E" w:rsidRDefault="00D85A1E" w:rsidP="00D85A1E">
            <w:pPr>
              <w:suppressAutoHyphens w:val="0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3457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9</w:t>
            </w:r>
            <w:r w:rsidR="00D37447" w:rsidRPr="0093457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91" w:type="dxa"/>
          </w:tcPr>
          <w:p w:rsidR="00D37447" w:rsidRPr="0093457E" w:rsidRDefault="00D37447" w:rsidP="00D85A1E">
            <w:pPr>
              <w:suppressAutoHyphens w:val="0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93457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Hajdú-Bihar Vármegyei Kormányhivatal Agrárügyi Főosztály Növény- és Talajvédelmi Osztály</w:t>
            </w:r>
          </w:p>
        </w:tc>
        <w:tc>
          <w:tcPr>
            <w:tcW w:w="9639" w:type="dxa"/>
          </w:tcPr>
          <w:p w:rsidR="00D37447" w:rsidRPr="0093457E" w:rsidRDefault="00D37447" w:rsidP="00D85A1E">
            <w:pPr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eastAsia="en-US"/>
              </w:rPr>
            </w:pPr>
            <w:r w:rsidRPr="0093457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Környezeti vizsgálat készítése talajvédelmi szempontból nem indokolt.</w:t>
            </w:r>
          </w:p>
        </w:tc>
      </w:tr>
    </w:tbl>
    <w:p w:rsidR="00433E89" w:rsidRPr="00F73EB3" w:rsidRDefault="00433E89">
      <w:pPr>
        <w:rPr>
          <w:sz w:val="24"/>
          <w:szCs w:val="24"/>
        </w:rPr>
      </w:pPr>
    </w:p>
    <w:sectPr w:rsidR="00433E89" w:rsidRPr="00F73EB3" w:rsidSect="00947A67">
      <w:pgSz w:w="16838" w:h="23811" w:code="8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B2DCE"/>
    <w:multiLevelType w:val="hybridMultilevel"/>
    <w:tmpl w:val="7F94EBFC"/>
    <w:lvl w:ilvl="0" w:tplc="79FAE29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817EE"/>
    <w:multiLevelType w:val="hybridMultilevel"/>
    <w:tmpl w:val="6BFAAD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10F4D"/>
    <w:multiLevelType w:val="hybridMultilevel"/>
    <w:tmpl w:val="3D6A8EC2"/>
    <w:lvl w:ilvl="0" w:tplc="24681A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DE"/>
    <w:rsid w:val="00000C2F"/>
    <w:rsid w:val="00016132"/>
    <w:rsid w:val="000341F9"/>
    <w:rsid w:val="000704A6"/>
    <w:rsid w:val="00092220"/>
    <w:rsid w:val="000F5EEB"/>
    <w:rsid w:val="000F6FCE"/>
    <w:rsid w:val="00100FC3"/>
    <w:rsid w:val="00101281"/>
    <w:rsid w:val="00116B5C"/>
    <w:rsid w:val="00136FAD"/>
    <w:rsid w:val="00144C3D"/>
    <w:rsid w:val="00146BE3"/>
    <w:rsid w:val="001560D5"/>
    <w:rsid w:val="00171905"/>
    <w:rsid w:val="00187B72"/>
    <w:rsid w:val="001973B0"/>
    <w:rsid w:val="001A4D04"/>
    <w:rsid w:val="0020079B"/>
    <w:rsid w:val="002320DE"/>
    <w:rsid w:val="002540BD"/>
    <w:rsid w:val="00275D5F"/>
    <w:rsid w:val="00281538"/>
    <w:rsid w:val="00281B62"/>
    <w:rsid w:val="002A7F39"/>
    <w:rsid w:val="002B068F"/>
    <w:rsid w:val="002C1CEA"/>
    <w:rsid w:val="002C5E91"/>
    <w:rsid w:val="002D1BB3"/>
    <w:rsid w:val="002D7F00"/>
    <w:rsid w:val="003046BD"/>
    <w:rsid w:val="003244DB"/>
    <w:rsid w:val="0032544A"/>
    <w:rsid w:val="003355D4"/>
    <w:rsid w:val="00346E79"/>
    <w:rsid w:val="003625B2"/>
    <w:rsid w:val="00385945"/>
    <w:rsid w:val="00386E86"/>
    <w:rsid w:val="003C1C9E"/>
    <w:rsid w:val="003C4C60"/>
    <w:rsid w:val="003E5307"/>
    <w:rsid w:val="003F545A"/>
    <w:rsid w:val="0040704E"/>
    <w:rsid w:val="00414FE5"/>
    <w:rsid w:val="00417212"/>
    <w:rsid w:val="00433E89"/>
    <w:rsid w:val="004445CC"/>
    <w:rsid w:val="004612CA"/>
    <w:rsid w:val="00482D1A"/>
    <w:rsid w:val="004C391E"/>
    <w:rsid w:val="004C5948"/>
    <w:rsid w:val="004F4D5A"/>
    <w:rsid w:val="004F682E"/>
    <w:rsid w:val="004F6F84"/>
    <w:rsid w:val="00516B29"/>
    <w:rsid w:val="00555BB4"/>
    <w:rsid w:val="00557BAC"/>
    <w:rsid w:val="005956C2"/>
    <w:rsid w:val="00597178"/>
    <w:rsid w:val="005B0A59"/>
    <w:rsid w:val="005B18B9"/>
    <w:rsid w:val="005B4D77"/>
    <w:rsid w:val="005C75B7"/>
    <w:rsid w:val="005E06BF"/>
    <w:rsid w:val="005F1CC5"/>
    <w:rsid w:val="006078D6"/>
    <w:rsid w:val="0061367A"/>
    <w:rsid w:val="00617553"/>
    <w:rsid w:val="00621EF5"/>
    <w:rsid w:val="006633BB"/>
    <w:rsid w:val="006E05DD"/>
    <w:rsid w:val="00702DF7"/>
    <w:rsid w:val="00757EA2"/>
    <w:rsid w:val="00763C3F"/>
    <w:rsid w:val="0077573E"/>
    <w:rsid w:val="0079189C"/>
    <w:rsid w:val="007C3F8D"/>
    <w:rsid w:val="007D6507"/>
    <w:rsid w:val="00821255"/>
    <w:rsid w:val="00826E0C"/>
    <w:rsid w:val="00847079"/>
    <w:rsid w:val="0084789D"/>
    <w:rsid w:val="00874CD6"/>
    <w:rsid w:val="00885556"/>
    <w:rsid w:val="008926DC"/>
    <w:rsid w:val="008B5946"/>
    <w:rsid w:val="008E05A3"/>
    <w:rsid w:val="00901684"/>
    <w:rsid w:val="00904074"/>
    <w:rsid w:val="00922139"/>
    <w:rsid w:val="0093457E"/>
    <w:rsid w:val="00947A67"/>
    <w:rsid w:val="009749B8"/>
    <w:rsid w:val="009C450C"/>
    <w:rsid w:val="009D0162"/>
    <w:rsid w:val="009E60A0"/>
    <w:rsid w:val="00A05167"/>
    <w:rsid w:val="00A31ADD"/>
    <w:rsid w:val="00A41A8D"/>
    <w:rsid w:val="00A7327B"/>
    <w:rsid w:val="00AD7EB7"/>
    <w:rsid w:val="00B02F98"/>
    <w:rsid w:val="00B44E02"/>
    <w:rsid w:val="00B6534B"/>
    <w:rsid w:val="00BD3E42"/>
    <w:rsid w:val="00BE163D"/>
    <w:rsid w:val="00BF4827"/>
    <w:rsid w:val="00BF7931"/>
    <w:rsid w:val="00C0371B"/>
    <w:rsid w:val="00C101E1"/>
    <w:rsid w:val="00C272AF"/>
    <w:rsid w:val="00C63644"/>
    <w:rsid w:val="00C644CA"/>
    <w:rsid w:val="00CA3AC0"/>
    <w:rsid w:val="00CB1EBB"/>
    <w:rsid w:val="00CC2BDC"/>
    <w:rsid w:val="00CC31D5"/>
    <w:rsid w:val="00CF7318"/>
    <w:rsid w:val="00D03704"/>
    <w:rsid w:val="00D147C6"/>
    <w:rsid w:val="00D17C46"/>
    <w:rsid w:val="00D23710"/>
    <w:rsid w:val="00D37447"/>
    <w:rsid w:val="00D464C2"/>
    <w:rsid w:val="00D5501F"/>
    <w:rsid w:val="00D56B37"/>
    <w:rsid w:val="00D82438"/>
    <w:rsid w:val="00D85A1E"/>
    <w:rsid w:val="00DA2255"/>
    <w:rsid w:val="00DB3C98"/>
    <w:rsid w:val="00DB6568"/>
    <w:rsid w:val="00DC7D3C"/>
    <w:rsid w:val="00DE0C5B"/>
    <w:rsid w:val="00E03E60"/>
    <w:rsid w:val="00E1400F"/>
    <w:rsid w:val="00E17595"/>
    <w:rsid w:val="00E25092"/>
    <w:rsid w:val="00E33215"/>
    <w:rsid w:val="00E44D6F"/>
    <w:rsid w:val="00E826BD"/>
    <w:rsid w:val="00E84603"/>
    <w:rsid w:val="00EC19C3"/>
    <w:rsid w:val="00EC3C02"/>
    <w:rsid w:val="00EC60CE"/>
    <w:rsid w:val="00ED5690"/>
    <w:rsid w:val="00EE709E"/>
    <w:rsid w:val="00EF2988"/>
    <w:rsid w:val="00F20998"/>
    <w:rsid w:val="00F27CAD"/>
    <w:rsid w:val="00F439F4"/>
    <w:rsid w:val="00F578FA"/>
    <w:rsid w:val="00F666C4"/>
    <w:rsid w:val="00F73EB3"/>
    <w:rsid w:val="00FD0ED4"/>
    <w:rsid w:val="00FE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1AE05-4CEC-40EE-B38C-D68129AB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47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semiHidden/>
    <w:unhideWhenUsed/>
    <w:rsid w:val="00D147C6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D147C6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incstrkzChar">
    <w:name w:val="Nincs térköz Char"/>
    <w:link w:val="Nincstrkz"/>
    <w:uiPriority w:val="1"/>
    <w:locked/>
    <w:rsid w:val="00D147C6"/>
    <w:rPr>
      <w:rFonts w:ascii="Calibri" w:eastAsia="Arial" w:hAnsi="Calibri" w:cs="Calibri"/>
      <w:lang w:eastAsia="ar-SA"/>
    </w:rPr>
  </w:style>
  <w:style w:type="paragraph" w:styleId="Nincstrkz">
    <w:name w:val="No Spacing"/>
    <w:link w:val="NincstrkzChar"/>
    <w:uiPriority w:val="1"/>
    <w:qFormat/>
    <w:rsid w:val="00D147C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Listaszerbekezds">
    <w:name w:val="List Paragraph"/>
    <w:basedOn w:val="Norml"/>
    <w:uiPriority w:val="34"/>
    <w:qFormat/>
    <w:rsid w:val="00B6534B"/>
    <w:pPr>
      <w:ind w:left="720"/>
      <w:contextualSpacing/>
    </w:pPr>
  </w:style>
  <w:style w:type="table" w:styleId="Rcsostblzat">
    <w:name w:val="Table Grid"/>
    <w:basedOn w:val="Normltblzat"/>
    <w:uiPriority w:val="39"/>
    <w:rsid w:val="00791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4D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7074C-FB66-41B0-970A-0A46607B5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user</cp:lastModifiedBy>
  <cp:revision>2</cp:revision>
  <dcterms:created xsi:type="dcterms:W3CDTF">2024-12-06T12:46:00Z</dcterms:created>
  <dcterms:modified xsi:type="dcterms:W3CDTF">2024-12-06T12:46:00Z</dcterms:modified>
</cp:coreProperties>
</file>