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B1" w:rsidRDefault="004F7CB1" w:rsidP="004F7CB1">
      <w:pPr>
        <w:spacing w:before="240"/>
        <w:jc w:val="center"/>
        <w:rPr>
          <w:b/>
          <w:bCs/>
        </w:rPr>
      </w:pPr>
      <w:r w:rsidRPr="004F7CB1">
        <w:rPr>
          <w:b/>
          <w:bCs/>
        </w:rPr>
        <w:t xml:space="preserve">Hortobágy Község Önkormányzata </w:t>
      </w:r>
      <w:proofErr w:type="gramStart"/>
      <w:r w:rsidRPr="004F7CB1">
        <w:rPr>
          <w:b/>
          <w:bCs/>
        </w:rPr>
        <w:t>Képviselő-testületének .</w:t>
      </w:r>
      <w:proofErr w:type="gramEnd"/>
      <w:r w:rsidRPr="004F7CB1">
        <w:rPr>
          <w:b/>
          <w:bCs/>
        </w:rPr>
        <w:t>../2024. (X. 31.) önkormányzati rendelete</w:t>
      </w:r>
    </w:p>
    <w:p w:rsidR="004F7CB1" w:rsidRPr="004F7CB1" w:rsidRDefault="004F7CB1" w:rsidP="004F7CB1">
      <w:pPr>
        <w:spacing w:before="240"/>
        <w:jc w:val="center"/>
        <w:rPr>
          <w:b/>
          <w:bCs/>
        </w:rPr>
      </w:pPr>
      <w:proofErr w:type="gramStart"/>
      <w:r w:rsidRPr="004F7CB1">
        <w:rPr>
          <w:b/>
          <w:bCs/>
        </w:rPr>
        <w:t>az</w:t>
      </w:r>
      <w:proofErr w:type="gramEnd"/>
      <w:r w:rsidRPr="004F7CB1">
        <w:rPr>
          <w:b/>
          <w:bCs/>
        </w:rPr>
        <w:t xml:space="preserve"> önkormányzat szervezeti és működési szabályzatáról szóló 10/2021. (VI.30.) önkormányzati rendelet módosításáról</w:t>
      </w:r>
    </w:p>
    <w:p w:rsidR="004F7CB1" w:rsidRPr="004F7CB1" w:rsidRDefault="004F7CB1" w:rsidP="004F7CB1">
      <w:pPr>
        <w:spacing w:before="220"/>
        <w:jc w:val="both"/>
      </w:pPr>
      <w:r w:rsidRPr="004F7CB1">
        <w:t>Hortobágy Község Önkormányzatának Képviselő-testülete az Alaptörvény 32. cikk (2) bekezdésében foglalt felhatalmazás alapján, az Alaptörvény 32. cikk (1) bekezdés d) pontjában, valamint Magyarország helyi önkormányzatairól szóló 2011. évi CLXXXIX. törvény 53. § (1) bekezdésben meghatározott feladatkörében eljárva a következőket rendeli el:</w:t>
      </w:r>
    </w:p>
    <w:p w:rsidR="004F7CB1" w:rsidRPr="004F7CB1" w:rsidRDefault="004F7CB1" w:rsidP="004F7CB1">
      <w:pPr>
        <w:spacing w:before="240" w:after="240"/>
        <w:jc w:val="center"/>
        <w:rPr>
          <w:b/>
          <w:bCs/>
        </w:rPr>
      </w:pPr>
      <w:r w:rsidRPr="004F7CB1">
        <w:rPr>
          <w:b/>
          <w:bCs/>
        </w:rPr>
        <w:t>1. §</w:t>
      </w:r>
    </w:p>
    <w:p w:rsidR="004F7CB1" w:rsidRPr="004F7CB1" w:rsidRDefault="004F7CB1" w:rsidP="004F7CB1">
      <w:pPr>
        <w:jc w:val="both"/>
      </w:pPr>
      <w:r w:rsidRPr="004F7CB1">
        <w:t>(1) Az önkormányzat szervezeti és működési szabályzatáról szóló 10/2021. (VI.30.) önkormányzati rendelet 5. § (1) bekezdés e) pontja helyébe a következő rendelkezés lép:</w:t>
      </w:r>
    </w:p>
    <w:p w:rsidR="004F7CB1" w:rsidRPr="004F7CB1" w:rsidRDefault="004F7CB1" w:rsidP="004F7CB1">
      <w:pPr>
        <w:spacing w:before="240"/>
        <w:jc w:val="both"/>
        <w:rPr>
          <w:i/>
          <w:iCs/>
        </w:rPr>
      </w:pPr>
      <w:r w:rsidRPr="004F7CB1">
        <w:rPr>
          <w:i/>
          <w:iCs/>
        </w:rPr>
        <w:t>(Átruházott hatáskörben a polgármester)</w:t>
      </w:r>
    </w:p>
    <w:p w:rsidR="004F7CB1" w:rsidRPr="004F7CB1" w:rsidRDefault="004F7CB1" w:rsidP="004F7CB1">
      <w:pPr>
        <w:spacing w:after="240"/>
        <w:ind w:left="580" w:hanging="560"/>
        <w:jc w:val="both"/>
      </w:pPr>
      <w:r w:rsidRPr="004F7CB1">
        <w:t>„</w:t>
      </w:r>
      <w:r w:rsidRPr="004F7CB1">
        <w:rPr>
          <w:i/>
          <w:iCs/>
        </w:rPr>
        <w:t>e)</w:t>
      </w:r>
      <w:r w:rsidRPr="004F7CB1">
        <w:tab/>
        <w:t>Gyakorolja az önkormányzat tárgyévi költségvetéséről szóló rendeletében, valamint az önkormányzat vagyonáról, a vagyonnal való gazdálkodás szabályairól szóló rendeletében meghatározott jogokat.”</w:t>
      </w:r>
    </w:p>
    <w:p w:rsidR="004F7CB1" w:rsidRPr="004F7CB1" w:rsidRDefault="004F7CB1" w:rsidP="004F7CB1">
      <w:pPr>
        <w:spacing w:before="240"/>
        <w:jc w:val="both"/>
      </w:pPr>
      <w:r w:rsidRPr="004F7CB1">
        <w:t>(2) Az önkormányzat szervezeti és működési szabályzatáról szóló 10/2021. (VI.30.) önkormányzati rendelet 5. § (1) bekezdés h) pontja helyébe a következő rendelkezés lép:</w:t>
      </w:r>
    </w:p>
    <w:p w:rsidR="004F7CB1" w:rsidRPr="004F7CB1" w:rsidRDefault="004F7CB1" w:rsidP="004F7CB1">
      <w:pPr>
        <w:spacing w:before="240"/>
        <w:jc w:val="both"/>
        <w:rPr>
          <w:i/>
          <w:iCs/>
        </w:rPr>
      </w:pPr>
      <w:r w:rsidRPr="004F7CB1">
        <w:rPr>
          <w:i/>
          <w:iCs/>
        </w:rPr>
        <w:t>(Átruházott hatáskörben a polgármester)</w:t>
      </w:r>
    </w:p>
    <w:p w:rsidR="004F7CB1" w:rsidRPr="004F7CB1" w:rsidRDefault="004F7CB1" w:rsidP="004F7CB1">
      <w:pPr>
        <w:spacing w:after="240"/>
        <w:ind w:left="580" w:hanging="560"/>
        <w:jc w:val="both"/>
      </w:pPr>
      <w:r w:rsidRPr="004F7CB1">
        <w:t>„</w:t>
      </w:r>
      <w:r w:rsidRPr="004F7CB1">
        <w:rPr>
          <w:i/>
          <w:iCs/>
        </w:rPr>
        <w:t>h)</w:t>
      </w:r>
      <w:r w:rsidRPr="004F7CB1">
        <w:tab/>
        <w:t>Dönt Hortobágy Község Önkormányzata szervei és intézménye villamos energia igényének közbeszerzése során az eljárást megindító ajánlattételi felhívás elfogadásáról, a nyertes ajánlattevőről és a közbeszerzést megalapozó konzorciumi megállapodásról, az önkormányzat nevében a bonyolítóval kötött megbízási szerződésről és a nyertes ajánlattevővel a szerződés aláírásáról.”</w:t>
      </w:r>
    </w:p>
    <w:p w:rsidR="004F7CB1" w:rsidRPr="004F7CB1" w:rsidRDefault="004F7CB1" w:rsidP="004F7CB1">
      <w:pPr>
        <w:spacing w:before="240"/>
        <w:jc w:val="both"/>
      </w:pPr>
      <w:r w:rsidRPr="004F7CB1">
        <w:t>(3) Az önkormányzat szervezeti és működési szabályzatáról szóló 10/2021. (VI.30.) önkormányzati rendelet 5. § (1) bekezdés k) pontja helyébe a következő rendelkezés lép:</w:t>
      </w:r>
    </w:p>
    <w:p w:rsidR="004F7CB1" w:rsidRPr="004F7CB1" w:rsidRDefault="004F7CB1" w:rsidP="004F7CB1">
      <w:pPr>
        <w:spacing w:before="240"/>
        <w:jc w:val="both"/>
        <w:rPr>
          <w:i/>
          <w:iCs/>
        </w:rPr>
      </w:pPr>
      <w:r w:rsidRPr="004F7CB1">
        <w:rPr>
          <w:i/>
          <w:iCs/>
        </w:rPr>
        <w:t>(Átruházott hatáskörben a polgármester)</w:t>
      </w:r>
    </w:p>
    <w:p w:rsidR="004F7CB1" w:rsidRPr="004F7CB1" w:rsidRDefault="004F7CB1" w:rsidP="004F7CB1">
      <w:pPr>
        <w:spacing w:after="240"/>
        <w:ind w:left="580" w:hanging="560"/>
        <w:jc w:val="both"/>
      </w:pPr>
      <w:r w:rsidRPr="004F7CB1">
        <w:t>„</w:t>
      </w:r>
      <w:r w:rsidRPr="004F7CB1">
        <w:rPr>
          <w:i/>
          <w:iCs/>
        </w:rPr>
        <w:t>k)</w:t>
      </w:r>
      <w:r w:rsidRPr="004F7CB1">
        <w:tab/>
        <w:t>Dönt a Hortobágy, Számadó u. 24/A. és 24/B. szám alatti lakás bérbeadásáról.”</w:t>
      </w:r>
    </w:p>
    <w:p w:rsidR="004F7CB1" w:rsidRPr="004F7CB1" w:rsidRDefault="004F7CB1" w:rsidP="004F7CB1">
      <w:pPr>
        <w:spacing w:before="240"/>
        <w:jc w:val="both"/>
      </w:pPr>
      <w:r w:rsidRPr="004F7CB1">
        <w:t>(4) Az önkormányzat szervezeti és működési szabályzatáról szóló 10/2021. (VI.30.) önkormányzati rendelet 5. § (1) bekezdés s) pontja helyébe a következő rendelkezés lép:</w:t>
      </w:r>
    </w:p>
    <w:p w:rsidR="004F7CB1" w:rsidRPr="004F7CB1" w:rsidRDefault="004F7CB1" w:rsidP="004F7CB1">
      <w:pPr>
        <w:spacing w:before="240"/>
        <w:jc w:val="both"/>
        <w:rPr>
          <w:i/>
          <w:iCs/>
        </w:rPr>
      </w:pPr>
      <w:r w:rsidRPr="004F7CB1">
        <w:rPr>
          <w:i/>
          <w:iCs/>
        </w:rPr>
        <w:t>(Átruházott hatáskörben a polgármester)</w:t>
      </w:r>
    </w:p>
    <w:p w:rsidR="004F7CB1" w:rsidRPr="004F7CB1" w:rsidRDefault="004F7CB1" w:rsidP="004F7CB1">
      <w:pPr>
        <w:spacing w:after="240"/>
        <w:ind w:left="580" w:hanging="560"/>
        <w:jc w:val="both"/>
      </w:pPr>
      <w:r w:rsidRPr="004F7CB1">
        <w:t>„</w:t>
      </w:r>
      <w:r w:rsidRPr="004F7CB1">
        <w:rPr>
          <w:i/>
          <w:iCs/>
        </w:rPr>
        <w:t>s)</w:t>
      </w:r>
      <w:r w:rsidRPr="004F7CB1">
        <w:tab/>
        <w:t xml:space="preserve">Gyakorolja a tagsági jogokat az önkormányzati részesedéssel működő </w:t>
      </w:r>
      <w:proofErr w:type="spellStart"/>
      <w:r w:rsidRPr="004F7CB1">
        <w:t>Platinum</w:t>
      </w:r>
      <w:proofErr w:type="spellEnd"/>
      <w:r w:rsidRPr="004F7CB1">
        <w:t xml:space="preserve"> Hajdú-Bihar Vármegyei Temetkezési Vállalat (4025 Debrecen, Arany J. </w:t>
      </w:r>
      <w:proofErr w:type="gramStart"/>
      <w:r w:rsidRPr="004F7CB1">
        <w:t>u.</w:t>
      </w:r>
      <w:proofErr w:type="gramEnd"/>
      <w:r w:rsidRPr="004F7CB1">
        <w:t xml:space="preserve"> 40.) közgyűlésén.”</w:t>
      </w:r>
    </w:p>
    <w:p w:rsidR="004F7CB1" w:rsidRPr="004F7CB1" w:rsidRDefault="004F7CB1" w:rsidP="004F7CB1">
      <w:pPr>
        <w:spacing w:before="240" w:after="240"/>
        <w:jc w:val="center"/>
        <w:rPr>
          <w:b/>
          <w:bCs/>
        </w:rPr>
      </w:pPr>
      <w:r w:rsidRPr="004F7CB1">
        <w:rPr>
          <w:b/>
          <w:bCs/>
        </w:rPr>
        <w:t>2. §</w:t>
      </w:r>
    </w:p>
    <w:p w:rsidR="004F7CB1" w:rsidRPr="004F7CB1" w:rsidRDefault="004F7CB1" w:rsidP="004F7CB1">
      <w:pPr>
        <w:jc w:val="both"/>
      </w:pPr>
      <w:r w:rsidRPr="004F7CB1">
        <w:t>Az önkormányzat szervezeti és működési szabályzatáról szóló 10/2021. (VI.30.) önkormányzati rendelet 6. § (2) bekezdése helyébe a következő rendelkezés lép:</w:t>
      </w:r>
    </w:p>
    <w:p w:rsidR="004F7CB1" w:rsidRPr="004F7CB1" w:rsidRDefault="004F7CB1" w:rsidP="004F7CB1">
      <w:pPr>
        <w:spacing w:before="240" w:after="240"/>
        <w:jc w:val="both"/>
      </w:pPr>
      <w:r w:rsidRPr="004F7CB1">
        <w:t>„(2) A képviselő-testület szükség szerint, de legalább évente 9 alkalommal tart rendes ülést. A rendes ülésekre lehetőleg a hónap utolsó hetében, keddi napon kerül sor. Az ülés kezdésének időpontja 14.00 óra. Az ülés helyszíne: a Községháza tanácsterme.”</w:t>
      </w:r>
    </w:p>
    <w:p w:rsidR="004F7CB1" w:rsidRPr="004F7CB1" w:rsidRDefault="004F7CB1" w:rsidP="004F7CB1">
      <w:pPr>
        <w:spacing w:before="240" w:after="240"/>
        <w:jc w:val="center"/>
        <w:rPr>
          <w:b/>
          <w:bCs/>
        </w:rPr>
      </w:pPr>
      <w:r w:rsidRPr="004F7CB1">
        <w:rPr>
          <w:b/>
          <w:bCs/>
        </w:rPr>
        <w:t>3. §</w:t>
      </w:r>
    </w:p>
    <w:p w:rsidR="004F7CB1" w:rsidRPr="004F7CB1" w:rsidRDefault="004F7CB1" w:rsidP="004F7CB1">
      <w:pPr>
        <w:jc w:val="both"/>
      </w:pPr>
      <w:r w:rsidRPr="004F7CB1">
        <w:t xml:space="preserve">Az önkormányzat szervezeti és működési szabályzatáról szóló 10/2021. (VI.30.) önkormányzati rendelet 7. § (1) bekezdés b) pont </w:t>
      </w:r>
      <w:proofErr w:type="spellStart"/>
      <w:r w:rsidRPr="004F7CB1">
        <w:t>bc</w:t>
      </w:r>
      <w:proofErr w:type="spellEnd"/>
      <w:r w:rsidRPr="004F7CB1">
        <w:t>) alpontja helyébe a következő rendelkezés lép:</w:t>
      </w:r>
    </w:p>
    <w:p w:rsidR="004F7CB1" w:rsidRPr="004F7CB1" w:rsidRDefault="004F7CB1" w:rsidP="004F7CB1">
      <w:pPr>
        <w:spacing w:before="240"/>
        <w:jc w:val="both"/>
        <w:rPr>
          <w:i/>
          <w:iCs/>
        </w:rPr>
      </w:pPr>
      <w:r w:rsidRPr="004F7CB1">
        <w:rPr>
          <w:i/>
          <w:iCs/>
        </w:rPr>
        <w:t>(A testületi előterjesztés két részből áll:</w:t>
      </w:r>
      <w:r w:rsidRPr="004F7CB1">
        <w:rPr>
          <w:i/>
          <w:iCs/>
        </w:rPr>
        <w:tab/>
        <w:t xml:space="preserve"> </w:t>
      </w:r>
      <w:r w:rsidRPr="004F7CB1">
        <w:rPr>
          <w:i/>
          <w:iCs/>
        </w:rPr>
        <w:br/>
        <w:t>A második rész)</w:t>
      </w:r>
    </w:p>
    <w:p w:rsidR="004F7CB1" w:rsidRPr="004F7CB1" w:rsidRDefault="004F7CB1" w:rsidP="004F7CB1">
      <w:pPr>
        <w:spacing w:after="240"/>
        <w:ind w:left="980" w:hanging="400"/>
        <w:jc w:val="both"/>
      </w:pPr>
      <w:r w:rsidRPr="004F7CB1">
        <w:t>„</w:t>
      </w:r>
      <w:proofErr w:type="spellStart"/>
      <w:r w:rsidRPr="004F7CB1">
        <w:rPr>
          <w:i/>
          <w:iCs/>
        </w:rPr>
        <w:t>bc</w:t>
      </w:r>
      <w:proofErr w:type="spellEnd"/>
      <w:r w:rsidRPr="004F7CB1">
        <w:rPr>
          <w:i/>
          <w:iCs/>
        </w:rPr>
        <w:t>)</w:t>
      </w:r>
      <w:r w:rsidRPr="004F7CB1">
        <w:tab/>
        <w:t>a végrehajtásért felelős szerv, illetve személy megnevezése, határidő megjelölése,”</w:t>
      </w:r>
    </w:p>
    <w:p w:rsidR="004F7CB1" w:rsidRPr="004F7CB1" w:rsidRDefault="004F7CB1" w:rsidP="004F7CB1">
      <w:pPr>
        <w:spacing w:before="240" w:after="240"/>
        <w:jc w:val="center"/>
        <w:rPr>
          <w:b/>
          <w:bCs/>
        </w:rPr>
      </w:pPr>
      <w:r w:rsidRPr="004F7CB1">
        <w:rPr>
          <w:b/>
          <w:bCs/>
        </w:rPr>
        <w:t>4. §</w:t>
      </w:r>
    </w:p>
    <w:p w:rsidR="004F7CB1" w:rsidRPr="004F7CB1" w:rsidRDefault="004F7CB1" w:rsidP="004F7CB1">
      <w:pPr>
        <w:jc w:val="both"/>
      </w:pPr>
      <w:r w:rsidRPr="004F7CB1">
        <w:t>Az önkormányzat szervezeti és működési szabályzatáról szóló 10/2021. (VI.30.) önkormányzati rendelet 9. § (7) bekezdése helyébe a következő rendelkezés lép:</w:t>
      </w:r>
    </w:p>
    <w:p w:rsidR="004F7CB1" w:rsidRPr="004F7CB1" w:rsidRDefault="004F7CB1" w:rsidP="004F7CB1">
      <w:pPr>
        <w:spacing w:before="240" w:after="240"/>
        <w:jc w:val="both"/>
      </w:pPr>
      <w:r w:rsidRPr="004F7CB1">
        <w:t>„(7) Az ülések időpontjáról, helyéről és napirendjéről a jegyző köteles a lakosságot értesíteni az ülés előtt 5 nappal a közös önkormányzati hivatal hortobágyi kirendeltségének épületében elhelyezett önkormányzati hirdetőtáblán, valamint az Önkormányzat hivatalos honlapján a meghívó közzétételével.”</w:t>
      </w:r>
    </w:p>
    <w:p w:rsidR="004F7CB1" w:rsidRPr="004F7CB1" w:rsidRDefault="004F7CB1" w:rsidP="004F7CB1">
      <w:pPr>
        <w:spacing w:before="240" w:after="240"/>
        <w:jc w:val="center"/>
        <w:rPr>
          <w:b/>
          <w:bCs/>
        </w:rPr>
      </w:pPr>
      <w:r w:rsidRPr="004F7CB1">
        <w:rPr>
          <w:b/>
          <w:bCs/>
        </w:rPr>
        <w:t>5. §</w:t>
      </w:r>
    </w:p>
    <w:p w:rsidR="004F7CB1" w:rsidRPr="004F7CB1" w:rsidRDefault="004F7CB1" w:rsidP="004F7CB1">
      <w:pPr>
        <w:jc w:val="both"/>
      </w:pPr>
      <w:r w:rsidRPr="004F7CB1">
        <w:t>Az önkormányzat szervezeti és működési szabályzatáról szóló 10/2021. (VI.30.) önkormányzati rendelet 14. § (1) bekezdés b) pontja helyébe a következő rendelkezés lép:</w:t>
      </w:r>
    </w:p>
    <w:p w:rsidR="004F7CB1" w:rsidRPr="004F7CB1" w:rsidRDefault="004F7CB1" w:rsidP="004F7CB1">
      <w:pPr>
        <w:spacing w:before="240"/>
        <w:jc w:val="both"/>
        <w:rPr>
          <w:i/>
          <w:iCs/>
        </w:rPr>
      </w:pPr>
      <w:r w:rsidRPr="004F7CB1">
        <w:rPr>
          <w:i/>
          <w:iCs/>
        </w:rPr>
        <w:t>(A tanácskozás rendjének fenntartásáról az ülés vezetője gondoskodik. Ennek során)</w:t>
      </w:r>
    </w:p>
    <w:p w:rsidR="004F7CB1" w:rsidRPr="004F7CB1" w:rsidRDefault="004F7CB1" w:rsidP="004F7CB1">
      <w:pPr>
        <w:spacing w:after="240"/>
        <w:ind w:left="580" w:hanging="560"/>
        <w:jc w:val="both"/>
      </w:pPr>
      <w:r w:rsidRPr="004F7CB1">
        <w:t>„</w:t>
      </w:r>
      <w:r w:rsidRPr="004F7CB1">
        <w:rPr>
          <w:i/>
          <w:iCs/>
        </w:rPr>
        <w:t>b)</w:t>
      </w:r>
      <w:r w:rsidRPr="004F7CB1">
        <w:tab/>
        <w:t xml:space="preserve">figyelmezteti azt a hozzászólót, aki </w:t>
      </w:r>
      <w:proofErr w:type="gramStart"/>
      <w:r w:rsidRPr="004F7CB1">
        <w:t>eltér</w:t>
      </w:r>
      <w:proofErr w:type="gramEnd"/>
      <w:r w:rsidRPr="004F7CB1">
        <w:t xml:space="preserve"> a tárgytól vagy a tanácskozáshoz nem illő sértő kifejezéseket használ, illetve a képviselő-testület tagjaihoz méltatlan magatartást tanúsít,”</w:t>
      </w:r>
    </w:p>
    <w:p w:rsidR="004F7CB1" w:rsidRPr="004F7CB1" w:rsidRDefault="004F7CB1" w:rsidP="004F7CB1">
      <w:pPr>
        <w:spacing w:before="240" w:after="240"/>
        <w:jc w:val="center"/>
        <w:rPr>
          <w:b/>
          <w:bCs/>
        </w:rPr>
      </w:pPr>
      <w:r w:rsidRPr="004F7CB1">
        <w:rPr>
          <w:b/>
          <w:bCs/>
        </w:rPr>
        <w:t>6. §</w:t>
      </w:r>
    </w:p>
    <w:p w:rsidR="004F7CB1" w:rsidRPr="004F7CB1" w:rsidRDefault="004F7CB1" w:rsidP="004F7CB1">
      <w:pPr>
        <w:jc w:val="both"/>
      </w:pPr>
      <w:r w:rsidRPr="004F7CB1">
        <w:t>(1) Az önkormányzat szervezeti és működési szabályzatáról szóló 10/2021. (VI.30.) önkormányzati rendelet 15. § (3) bekezdése helyébe a következő rendelkezés lép:</w:t>
      </w:r>
    </w:p>
    <w:p w:rsidR="004F7CB1" w:rsidRPr="004F7CB1" w:rsidRDefault="004F7CB1" w:rsidP="004F7CB1">
      <w:pPr>
        <w:spacing w:before="240" w:after="240"/>
        <w:jc w:val="both"/>
      </w:pPr>
      <w:r w:rsidRPr="004F7CB1">
        <w:t>„(3) A névszerinti szavazás során a jegyző ABC sorrendben, egyenként olvassa a képviselők nevét, akik nevük felolvasásakor igennel, vagy nemmel szavazhatnak, vagy tartózkodhatnak. A polgármester szavazatát utolsóként adja le.”</w:t>
      </w:r>
    </w:p>
    <w:p w:rsidR="004F7CB1" w:rsidRPr="004F7CB1" w:rsidRDefault="004F7CB1" w:rsidP="004F7CB1">
      <w:pPr>
        <w:spacing w:before="240"/>
        <w:jc w:val="both"/>
      </w:pPr>
      <w:r w:rsidRPr="004F7CB1">
        <w:t>(2) Az önkormányzat szervezeti és működési szabályzatáról szóló 10/2021. (VI.30.) önkormányzati rendelet 15. § (10) bekezdése helyébe a következő rendelkezés lép:</w:t>
      </w:r>
    </w:p>
    <w:p w:rsidR="004F7CB1" w:rsidRPr="004F7CB1" w:rsidRDefault="004F7CB1" w:rsidP="004F7CB1">
      <w:pPr>
        <w:spacing w:before="240" w:after="240"/>
        <w:jc w:val="both"/>
      </w:pPr>
      <w:r w:rsidRPr="004F7CB1">
        <w:t>„(10) A titkos szavazás során az eldöntendő kérdést és válaszokat a szavazólapon írásban, egyértelműen kell megfogalmazni. A szavazónak a szavazólapot zárt borítékban kell az urnába bedobni.”</w:t>
      </w:r>
    </w:p>
    <w:p w:rsidR="004F7CB1" w:rsidRPr="004F7CB1" w:rsidRDefault="004F7CB1" w:rsidP="004F7CB1">
      <w:pPr>
        <w:spacing w:before="240"/>
        <w:jc w:val="both"/>
      </w:pPr>
      <w:r w:rsidRPr="004F7CB1">
        <w:t>(3) Az önkormányzat szervezeti és működési szabályzatáról szóló 10/2021. (VI.30.) önkormányzati rendelet 15. § (14) bekezdése helyébe a következő rendelkezés lép:</w:t>
      </w:r>
    </w:p>
    <w:p w:rsidR="004F7CB1" w:rsidRPr="004F7CB1" w:rsidRDefault="004F7CB1" w:rsidP="004F7CB1">
      <w:pPr>
        <w:spacing w:before="240" w:after="240"/>
        <w:jc w:val="both"/>
      </w:pPr>
      <w:r w:rsidRPr="004F7CB1">
        <w:t>„(14) A polgármester a vita során elhangzott javaslatokat külön – külön – az elhangzás sorrendjében – bocsátja szavazásra úgy, hogy előbb a vitában elhangzott módosító és kiegészítő javaslatot, majd a teljes határozati javaslatot bocsátja szavazásra.”</w:t>
      </w:r>
    </w:p>
    <w:p w:rsidR="004F7CB1" w:rsidRPr="004F7CB1" w:rsidRDefault="004F7CB1" w:rsidP="004F7CB1">
      <w:pPr>
        <w:spacing w:before="240" w:after="240"/>
        <w:jc w:val="center"/>
        <w:rPr>
          <w:b/>
          <w:bCs/>
        </w:rPr>
      </w:pPr>
      <w:r w:rsidRPr="004F7CB1">
        <w:rPr>
          <w:b/>
          <w:bCs/>
        </w:rPr>
        <w:t>7. §</w:t>
      </w:r>
    </w:p>
    <w:p w:rsidR="004F7CB1" w:rsidRPr="004F7CB1" w:rsidRDefault="004F7CB1" w:rsidP="004F7CB1">
      <w:pPr>
        <w:jc w:val="both"/>
      </w:pPr>
      <w:r w:rsidRPr="004F7CB1">
        <w:t>Az önkormányzat szervezeti és működési szabályzatáról szóló 10/2021. (VI.30.) önkormányzati rendelet 16. § (2) bekezdése helyébe a következő rendelkezés lép:</w:t>
      </w:r>
    </w:p>
    <w:p w:rsidR="004F7CB1" w:rsidRPr="004F7CB1" w:rsidRDefault="004F7CB1" w:rsidP="004F7CB1">
      <w:pPr>
        <w:spacing w:before="240" w:after="240"/>
        <w:jc w:val="both"/>
      </w:pPr>
      <w:r w:rsidRPr="004F7CB1">
        <w:t>„(2) Az interpellációra adott válasz elfogadásáról nyilatkozik az interpelláló, ha nem fogadja el a válasz elfogadásáról a képviselő-testület vita nélkül dönt.”</w:t>
      </w:r>
    </w:p>
    <w:p w:rsidR="004F7CB1" w:rsidRPr="004F7CB1" w:rsidRDefault="004F7CB1" w:rsidP="004F7CB1">
      <w:pPr>
        <w:spacing w:before="240" w:after="240"/>
        <w:jc w:val="center"/>
        <w:rPr>
          <w:b/>
          <w:bCs/>
        </w:rPr>
      </w:pPr>
      <w:r w:rsidRPr="004F7CB1">
        <w:rPr>
          <w:b/>
          <w:bCs/>
        </w:rPr>
        <w:t>8. §</w:t>
      </w:r>
    </w:p>
    <w:p w:rsidR="004F7CB1" w:rsidRPr="004F7CB1" w:rsidRDefault="004F7CB1" w:rsidP="004F7CB1">
      <w:pPr>
        <w:jc w:val="both"/>
      </w:pPr>
      <w:r w:rsidRPr="004F7CB1">
        <w:t>(1) Az önkormányzat szervezeti és működési szabályzatáról szóló 10/2021. (VI.30.) önkormányzati rendelet 17. § (3) bekezdése helyébe a következő rendelkezés lép:</w:t>
      </w:r>
    </w:p>
    <w:p w:rsidR="004F7CB1" w:rsidRPr="004F7CB1" w:rsidRDefault="004F7CB1" w:rsidP="004F7CB1">
      <w:pPr>
        <w:spacing w:before="240" w:after="240"/>
        <w:jc w:val="both"/>
      </w:pPr>
      <w:r w:rsidRPr="004F7CB1">
        <w:t>„(3) Az egyes napirendeknél fel kell tüntetni annak tárgyát, az előadó nevét, a szóbeli kiegészítés tényét, az előadókhoz kérdéseket intézett képviselők nevét, a válaszadás tényét, a vitában felszólaltak nevét és hozzászólásuk lényegét, napirendenként a szavazás eredményét és a szavazatok számát.”</w:t>
      </w:r>
    </w:p>
    <w:p w:rsidR="004F7CB1" w:rsidRPr="004F7CB1" w:rsidRDefault="004F7CB1" w:rsidP="004F7CB1">
      <w:pPr>
        <w:spacing w:before="240"/>
        <w:jc w:val="both"/>
      </w:pPr>
      <w:r w:rsidRPr="004F7CB1">
        <w:t>(2) Az önkormányzat szervezeti és működési szabályzatáról szóló 10/2021. (VI.30.) önkormányzati rendelet 17. § (7) bekezdése helyébe a következő rendelkezés lép:</w:t>
      </w:r>
    </w:p>
    <w:p w:rsidR="004F7CB1" w:rsidRPr="004F7CB1" w:rsidRDefault="004F7CB1" w:rsidP="004F7CB1">
      <w:pPr>
        <w:spacing w:before="240" w:after="240"/>
        <w:jc w:val="both"/>
      </w:pPr>
      <w:r w:rsidRPr="004F7CB1">
        <w:t>„(7) A jegyzőkönyvhöz mellékelni szükséges az ülésre szóló meghívót, az előterjesztések, határozati javaslatok, rendelet-tervezetek egy-egy példányát, a települési képviselő írásban benyújtott indítványát, hozzászólását, ha annak jegyzőkönyvhöz csatolását kéri, jelenléti ívet.”</w:t>
      </w:r>
    </w:p>
    <w:p w:rsidR="004F7CB1" w:rsidRPr="004F7CB1" w:rsidRDefault="004F7CB1" w:rsidP="004F7CB1">
      <w:pPr>
        <w:spacing w:before="240" w:after="240"/>
        <w:jc w:val="center"/>
        <w:rPr>
          <w:b/>
          <w:bCs/>
        </w:rPr>
      </w:pPr>
      <w:r w:rsidRPr="004F7CB1">
        <w:rPr>
          <w:b/>
          <w:bCs/>
        </w:rPr>
        <w:t>9. §</w:t>
      </w:r>
    </w:p>
    <w:p w:rsidR="004F7CB1" w:rsidRPr="004F7CB1" w:rsidRDefault="004F7CB1" w:rsidP="004F7CB1">
      <w:pPr>
        <w:jc w:val="both"/>
      </w:pPr>
      <w:r w:rsidRPr="004F7CB1">
        <w:t>(1) Az önkormányzat szervezeti és működési szabályzatáról szóló 10/2021. (VI.30.) önkormányzati rendelet 26. § (2) bekezdés c) pontja helyébe a következő rendelkezés lép:</w:t>
      </w:r>
    </w:p>
    <w:p w:rsidR="004F7CB1" w:rsidRPr="004F7CB1" w:rsidRDefault="004F7CB1" w:rsidP="004F7CB1">
      <w:pPr>
        <w:spacing w:before="240"/>
        <w:jc w:val="both"/>
        <w:rPr>
          <w:i/>
          <w:iCs/>
        </w:rPr>
      </w:pPr>
      <w:r w:rsidRPr="004F7CB1">
        <w:rPr>
          <w:i/>
          <w:iCs/>
        </w:rPr>
        <w:t>( A települési képviselő jogai</w:t>
      </w:r>
      <w:proofErr w:type="gramStart"/>
      <w:r w:rsidRPr="004F7CB1">
        <w:rPr>
          <w:i/>
          <w:iCs/>
        </w:rPr>
        <w:t>: )</w:t>
      </w:r>
      <w:proofErr w:type="gramEnd"/>
    </w:p>
    <w:p w:rsidR="004F7CB1" w:rsidRPr="004F7CB1" w:rsidRDefault="004F7CB1" w:rsidP="004F7CB1">
      <w:pPr>
        <w:spacing w:after="240"/>
        <w:ind w:left="580" w:hanging="560"/>
        <w:jc w:val="both"/>
      </w:pPr>
      <w:r w:rsidRPr="004F7CB1">
        <w:t>„</w:t>
      </w:r>
      <w:r w:rsidRPr="004F7CB1">
        <w:rPr>
          <w:i/>
          <w:iCs/>
        </w:rPr>
        <w:t>c)</w:t>
      </w:r>
      <w:r w:rsidRPr="004F7CB1">
        <w:tab/>
        <w:t>előzetes időpont egyeztetés szerint a közös önkormányzati hivatal hortobágyi kirendeltségének dolgozói kötelesek munkaidőben fogadni, s munkáját segíteni,”</w:t>
      </w:r>
    </w:p>
    <w:p w:rsidR="004F7CB1" w:rsidRPr="004F7CB1" w:rsidRDefault="004F7CB1" w:rsidP="004F7CB1">
      <w:pPr>
        <w:spacing w:before="240"/>
        <w:jc w:val="both"/>
      </w:pPr>
      <w:r w:rsidRPr="004F7CB1">
        <w:t>(2) Az önkormányzat szervezeti és működési szabályzatáról szóló 10/2021. (VI.30.) önkormányzati rendelet 26. § (2) bekezdés e) pontja helyébe a következő rendelkezés lép:</w:t>
      </w:r>
    </w:p>
    <w:p w:rsidR="004F7CB1" w:rsidRPr="004F7CB1" w:rsidRDefault="004F7CB1" w:rsidP="004F7CB1">
      <w:pPr>
        <w:spacing w:before="240"/>
        <w:jc w:val="both"/>
        <w:rPr>
          <w:i/>
          <w:iCs/>
        </w:rPr>
      </w:pPr>
      <w:r w:rsidRPr="004F7CB1">
        <w:rPr>
          <w:i/>
          <w:iCs/>
        </w:rPr>
        <w:t>( A települési képviselő jogai</w:t>
      </w:r>
      <w:proofErr w:type="gramStart"/>
      <w:r w:rsidRPr="004F7CB1">
        <w:rPr>
          <w:i/>
          <w:iCs/>
        </w:rPr>
        <w:t>: )</w:t>
      </w:r>
      <w:proofErr w:type="gramEnd"/>
    </w:p>
    <w:p w:rsidR="004F7CB1" w:rsidRPr="004F7CB1" w:rsidRDefault="004F7CB1" w:rsidP="004F7CB1">
      <w:pPr>
        <w:spacing w:after="240"/>
        <w:ind w:left="580" w:hanging="560"/>
        <w:jc w:val="both"/>
      </w:pPr>
      <w:r w:rsidRPr="004F7CB1">
        <w:t>„</w:t>
      </w:r>
      <w:r w:rsidRPr="004F7CB1">
        <w:rPr>
          <w:i/>
          <w:iCs/>
        </w:rPr>
        <w:t>e)</w:t>
      </w:r>
      <w:r w:rsidRPr="004F7CB1">
        <w:tab/>
        <w:t>tanácskozási joggal részt vehet a bizottság ülésén,”</w:t>
      </w:r>
    </w:p>
    <w:p w:rsidR="004F7CB1" w:rsidRPr="004F7CB1" w:rsidRDefault="004F7CB1" w:rsidP="004F7CB1">
      <w:pPr>
        <w:spacing w:before="240" w:after="240"/>
        <w:jc w:val="center"/>
        <w:rPr>
          <w:b/>
          <w:bCs/>
        </w:rPr>
      </w:pPr>
      <w:r w:rsidRPr="004F7CB1">
        <w:rPr>
          <w:b/>
          <w:bCs/>
        </w:rPr>
        <w:t>10. §</w:t>
      </w:r>
    </w:p>
    <w:p w:rsidR="004F7CB1" w:rsidRPr="004F7CB1" w:rsidRDefault="004F7CB1" w:rsidP="004F7CB1">
      <w:pPr>
        <w:jc w:val="both"/>
      </w:pPr>
      <w:r w:rsidRPr="004F7CB1">
        <w:t>Az önkormányzat szervezeti és működési szabályzatáról szóló 10/2021. (VI.30.) önkormányzati rendelet 28. § (3) bekezdés f) pontja helyébe a következő rendelkezés lép:</w:t>
      </w:r>
    </w:p>
    <w:p w:rsidR="004F7CB1" w:rsidRPr="004F7CB1" w:rsidRDefault="004F7CB1" w:rsidP="004F7CB1">
      <w:pPr>
        <w:spacing w:before="240"/>
        <w:jc w:val="both"/>
        <w:rPr>
          <w:i/>
          <w:iCs/>
        </w:rPr>
      </w:pPr>
      <w:r w:rsidRPr="004F7CB1">
        <w:rPr>
          <w:i/>
          <w:iCs/>
        </w:rPr>
        <w:t>(A polgármester általános feladatai:)</w:t>
      </w:r>
    </w:p>
    <w:p w:rsidR="004F7CB1" w:rsidRPr="004F7CB1" w:rsidRDefault="004F7CB1" w:rsidP="004F7CB1">
      <w:pPr>
        <w:spacing w:after="240"/>
        <w:ind w:left="580" w:hanging="560"/>
        <w:jc w:val="both"/>
      </w:pPr>
      <w:r w:rsidRPr="004F7CB1">
        <w:t>„</w:t>
      </w:r>
      <w:r w:rsidRPr="004F7CB1">
        <w:rPr>
          <w:i/>
          <w:iCs/>
        </w:rPr>
        <w:t>f)</w:t>
      </w:r>
      <w:r w:rsidRPr="004F7CB1">
        <w:tab/>
        <w:t>a települési képviselők és bizottság munkájának segítése,”</w:t>
      </w:r>
    </w:p>
    <w:p w:rsidR="004F7CB1" w:rsidRPr="004F7CB1" w:rsidRDefault="004F7CB1" w:rsidP="004F7CB1">
      <w:pPr>
        <w:spacing w:before="240" w:after="240"/>
        <w:jc w:val="center"/>
        <w:rPr>
          <w:b/>
          <w:bCs/>
        </w:rPr>
      </w:pPr>
      <w:r w:rsidRPr="004F7CB1">
        <w:rPr>
          <w:b/>
          <w:bCs/>
        </w:rPr>
        <w:t>11. §</w:t>
      </w:r>
    </w:p>
    <w:p w:rsidR="004F7CB1" w:rsidRPr="004F7CB1" w:rsidRDefault="004F7CB1" w:rsidP="004F7CB1">
      <w:pPr>
        <w:jc w:val="both"/>
      </w:pPr>
      <w:r w:rsidRPr="004F7CB1">
        <w:t>Hatályát veszti az önkormányzat szervezeti és működési szabályzatáról szóló 10/2021. (VI.30.) önkormányzati rendelet</w:t>
      </w:r>
    </w:p>
    <w:p w:rsidR="004F7CB1" w:rsidRPr="004F7CB1" w:rsidRDefault="004F7CB1" w:rsidP="004F7CB1">
      <w:pPr>
        <w:ind w:left="580" w:hanging="560"/>
        <w:jc w:val="both"/>
      </w:pPr>
      <w:proofErr w:type="gramStart"/>
      <w:r w:rsidRPr="004F7CB1">
        <w:rPr>
          <w:i/>
          <w:iCs/>
        </w:rPr>
        <w:t>a</w:t>
      </w:r>
      <w:proofErr w:type="gramEnd"/>
      <w:r w:rsidRPr="004F7CB1">
        <w:rPr>
          <w:i/>
          <w:iCs/>
        </w:rPr>
        <w:t>)</w:t>
      </w:r>
      <w:r w:rsidRPr="004F7CB1">
        <w:tab/>
        <w:t>2. § (4) bekezdés h) pontja,</w:t>
      </w:r>
    </w:p>
    <w:p w:rsidR="004F7CB1" w:rsidRPr="004F7CB1" w:rsidRDefault="004F7CB1" w:rsidP="004F7CB1">
      <w:pPr>
        <w:ind w:left="580" w:hanging="560"/>
        <w:jc w:val="both"/>
      </w:pPr>
      <w:r w:rsidRPr="004F7CB1">
        <w:rPr>
          <w:i/>
          <w:iCs/>
        </w:rPr>
        <w:t>b)</w:t>
      </w:r>
      <w:r w:rsidRPr="004F7CB1">
        <w:tab/>
        <w:t>5. § (1) bekezdés f) és g) pontja,</w:t>
      </w:r>
    </w:p>
    <w:p w:rsidR="004F7CB1" w:rsidRPr="004F7CB1" w:rsidRDefault="004F7CB1" w:rsidP="004F7CB1">
      <w:pPr>
        <w:ind w:left="580" w:hanging="560"/>
        <w:jc w:val="both"/>
      </w:pPr>
      <w:r w:rsidRPr="004F7CB1">
        <w:rPr>
          <w:i/>
          <w:iCs/>
        </w:rPr>
        <w:t>c)</w:t>
      </w:r>
      <w:r w:rsidRPr="004F7CB1">
        <w:tab/>
        <w:t>5. § (1) bekezdés i) pontja,</w:t>
      </w:r>
    </w:p>
    <w:p w:rsidR="004F7CB1" w:rsidRPr="004F7CB1" w:rsidRDefault="004F7CB1" w:rsidP="004F7CB1">
      <w:pPr>
        <w:ind w:left="580" w:hanging="560"/>
        <w:jc w:val="both"/>
      </w:pPr>
      <w:r w:rsidRPr="004F7CB1">
        <w:rPr>
          <w:i/>
          <w:iCs/>
        </w:rPr>
        <w:t>d)</w:t>
      </w:r>
      <w:r w:rsidRPr="004F7CB1">
        <w:tab/>
        <w:t>5. § (1) bekezdés l) pontja,</w:t>
      </w:r>
    </w:p>
    <w:p w:rsidR="004F7CB1" w:rsidRPr="004F7CB1" w:rsidRDefault="004F7CB1" w:rsidP="004F7CB1">
      <w:pPr>
        <w:ind w:left="580" w:hanging="560"/>
        <w:jc w:val="both"/>
      </w:pPr>
      <w:proofErr w:type="gramStart"/>
      <w:r w:rsidRPr="004F7CB1">
        <w:rPr>
          <w:i/>
          <w:iCs/>
        </w:rPr>
        <w:t>e</w:t>
      </w:r>
      <w:proofErr w:type="gramEnd"/>
      <w:r w:rsidRPr="004F7CB1">
        <w:rPr>
          <w:i/>
          <w:iCs/>
        </w:rPr>
        <w:t>)</w:t>
      </w:r>
      <w:r w:rsidRPr="004F7CB1">
        <w:tab/>
        <w:t>5. § (1) bekezdés t) pontja,</w:t>
      </w:r>
    </w:p>
    <w:p w:rsidR="004F7CB1" w:rsidRPr="004F7CB1" w:rsidRDefault="004F7CB1" w:rsidP="004F7CB1">
      <w:pPr>
        <w:ind w:left="580" w:hanging="560"/>
        <w:jc w:val="both"/>
      </w:pPr>
      <w:proofErr w:type="gramStart"/>
      <w:r w:rsidRPr="004F7CB1">
        <w:rPr>
          <w:i/>
          <w:iCs/>
        </w:rPr>
        <w:t>f</w:t>
      </w:r>
      <w:proofErr w:type="gramEnd"/>
      <w:r w:rsidRPr="004F7CB1">
        <w:rPr>
          <w:i/>
          <w:iCs/>
        </w:rPr>
        <w:t>)</w:t>
      </w:r>
      <w:r w:rsidRPr="004F7CB1">
        <w:tab/>
        <w:t>15. § (7) és (8) bekezdése,</w:t>
      </w:r>
    </w:p>
    <w:p w:rsidR="004F7CB1" w:rsidRPr="004F7CB1" w:rsidRDefault="004F7CB1" w:rsidP="004F7CB1">
      <w:pPr>
        <w:ind w:left="580" w:hanging="560"/>
        <w:jc w:val="both"/>
      </w:pPr>
      <w:proofErr w:type="gramStart"/>
      <w:r w:rsidRPr="004F7CB1">
        <w:rPr>
          <w:i/>
          <w:iCs/>
        </w:rPr>
        <w:t>g</w:t>
      </w:r>
      <w:proofErr w:type="gramEnd"/>
      <w:r w:rsidRPr="004F7CB1">
        <w:rPr>
          <w:i/>
          <w:iCs/>
        </w:rPr>
        <w:t>)</w:t>
      </w:r>
      <w:r w:rsidRPr="004F7CB1">
        <w:tab/>
        <w:t>15. § (15) bekezdése.</w:t>
      </w:r>
    </w:p>
    <w:p w:rsidR="004F7CB1" w:rsidRPr="004F7CB1" w:rsidRDefault="004F7CB1" w:rsidP="004F7CB1">
      <w:pPr>
        <w:spacing w:before="240" w:after="240"/>
        <w:jc w:val="center"/>
        <w:rPr>
          <w:b/>
          <w:bCs/>
        </w:rPr>
      </w:pPr>
      <w:r w:rsidRPr="004F7CB1">
        <w:rPr>
          <w:b/>
          <w:bCs/>
        </w:rPr>
        <w:t>12. §</w:t>
      </w:r>
    </w:p>
    <w:p w:rsidR="004F7CB1" w:rsidRDefault="004F7CB1" w:rsidP="004F7CB1">
      <w:pPr>
        <w:jc w:val="both"/>
      </w:pPr>
      <w:r w:rsidRPr="004F7CB1">
        <w:t>Ez a rendelet 2024. november 1-jén lép hatályba, és 2024. november 2-án hatályát veszti.</w:t>
      </w:r>
    </w:p>
    <w:p w:rsidR="004F7CB1" w:rsidRDefault="004F7CB1" w:rsidP="004F7CB1">
      <w:pPr>
        <w:jc w:val="both"/>
      </w:pPr>
    </w:p>
    <w:p w:rsidR="004F7CB1" w:rsidRDefault="004F7CB1" w:rsidP="004F7CB1">
      <w:pPr>
        <w:jc w:val="both"/>
      </w:pPr>
    </w:p>
    <w:p w:rsidR="004F7CB1" w:rsidRDefault="004F7CB1" w:rsidP="004F7CB1">
      <w:pPr>
        <w:jc w:val="both"/>
      </w:pPr>
    </w:p>
    <w:p w:rsidR="008A4135" w:rsidRDefault="002F7FD7" w:rsidP="002F7FD7">
      <w:pPr>
        <w:pStyle w:val="Szvegtrzs"/>
        <w:spacing w:before="159" w:after="159" w:line="240" w:lineRule="auto"/>
        <w:ind w:right="159"/>
        <w:jc w:val="both"/>
      </w:pPr>
      <w:bookmarkStart w:id="0" w:name="_GoBack"/>
      <w:bookmarkEnd w:id="0"/>
      <w:r>
        <w:t> </w:t>
      </w:r>
    </w:p>
    <w:sectPr w:rsidR="008A4135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92" w:rsidRDefault="002F7FD7">
      <w:r>
        <w:separator/>
      </w:r>
    </w:p>
  </w:endnote>
  <w:endnote w:type="continuationSeparator" w:id="0">
    <w:p w:rsidR="00103A92" w:rsidRDefault="002F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135" w:rsidRDefault="002F7FD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F7CB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92" w:rsidRDefault="002F7FD7">
      <w:r>
        <w:separator/>
      </w:r>
    </w:p>
  </w:footnote>
  <w:footnote w:type="continuationSeparator" w:id="0">
    <w:p w:rsidR="00103A92" w:rsidRDefault="002F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53097"/>
    <w:multiLevelType w:val="multilevel"/>
    <w:tmpl w:val="932443B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35"/>
    <w:rsid w:val="00103A92"/>
    <w:rsid w:val="002F7FD7"/>
    <w:rsid w:val="004F7CB1"/>
    <w:rsid w:val="008A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D4EBF-5D15-4587-A457-D2F9B33F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link w:val="llbCha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llbChar">
    <w:name w:val="Élőláb Char"/>
    <w:basedOn w:val="Bekezdsalapbettpusa"/>
    <w:link w:val="llb"/>
    <w:rsid w:val="004F7CB1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965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Kirendeltség vezető</cp:lastModifiedBy>
  <cp:revision>3</cp:revision>
  <dcterms:created xsi:type="dcterms:W3CDTF">2024-10-02T10:57:00Z</dcterms:created>
  <dcterms:modified xsi:type="dcterms:W3CDTF">2024-10-21T10:28:00Z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