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A896" w14:textId="77777777" w:rsidR="00164B56" w:rsidRDefault="00164B56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  <w:r>
        <w:rPr>
          <w:b/>
          <w:bCs/>
          <w:i/>
          <w:iCs/>
          <w:szCs w:val="24"/>
        </w:rPr>
        <w:t xml:space="preserve">                                                                          </w:t>
      </w:r>
      <w:r w:rsidR="00EC6ED7">
        <w:rPr>
          <w:b/>
          <w:bCs/>
          <w:i/>
          <w:iCs/>
          <w:szCs w:val="24"/>
        </w:rPr>
        <w:t xml:space="preserve">                             </w:t>
      </w:r>
    </w:p>
    <w:p w14:paraId="07D64076" w14:textId="77777777" w:rsidR="00164B56" w:rsidRPr="00257EA6" w:rsidRDefault="00257EA6" w:rsidP="00164B56">
      <w:pPr>
        <w:tabs>
          <w:tab w:val="left" w:pos="0"/>
        </w:tabs>
        <w:spacing w:line="200" w:lineRule="atLeast"/>
        <w:rPr>
          <w:b/>
          <w:bCs/>
          <w:szCs w:val="24"/>
        </w:rPr>
      </w:pPr>
      <w:r>
        <w:rPr>
          <w:b/>
          <w:bCs/>
          <w:szCs w:val="24"/>
        </w:rPr>
        <w:t>Hortobágy K</w:t>
      </w:r>
      <w:r w:rsidRPr="00257EA6">
        <w:rPr>
          <w:b/>
          <w:bCs/>
          <w:szCs w:val="24"/>
        </w:rPr>
        <w:t>özség</w:t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  <w:t xml:space="preserve">  </w:t>
      </w:r>
      <w:r w:rsidRPr="00257EA6">
        <w:rPr>
          <w:b/>
          <w:bCs/>
          <w:szCs w:val="24"/>
        </w:rPr>
        <w:tab/>
      </w:r>
      <w:r w:rsidRPr="00257EA6">
        <w:rPr>
          <w:b/>
          <w:bCs/>
          <w:szCs w:val="24"/>
        </w:rPr>
        <w:tab/>
      </w:r>
    </w:p>
    <w:p w14:paraId="4173AAA9" w14:textId="7CC35906" w:rsidR="00164B56" w:rsidRPr="006762EF" w:rsidRDefault="00257EA6" w:rsidP="00C7017D">
      <w:pPr>
        <w:ind w:left="-15"/>
        <w:rPr>
          <w:b/>
          <w:bCs/>
          <w:sz w:val="28"/>
          <w:szCs w:val="28"/>
          <w:u w:val="single"/>
        </w:rPr>
      </w:pPr>
      <w:r>
        <w:rPr>
          <w:b/>
          <w:bCs/>
          <w:szCs w:val="24"/>
          <w:u w:val="single"/>
        </w:rPr>
        <w:t>P</w:t>
      </w:r>
      <w:r w:rsidRPr="00257EA6">
        <w:rPr>
          <w:b/>
          <w:bCs/>
          <w:szCs w:val="24"/>
          <w:u w:val="single"/>
        </w:rPr>
        <w:t>olgármesterétől</w:t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C7017D" w:rsidRPr="006762EF">
        <w:rPr>
          <w:b/>
          <w:bCs/>
          <w:szCs w:val="24"/>
          <w:u w:val="single"/>
        </w:rPr>
        <w:tab/>
      </w:r>
      <w:r w:rsidR="006762EF">
        <w:rPr>
          <w:b/>
          <w:bCs/>
          <w:szCs w:val="24"/>
          <w:u w:val="single"/>
        </w:rPr>
        <w:t xml:space="preserve">  </w:t>
      </w:r>
      <w:r>
        <w:rPr>
          <w:b/>
          <w:bCs/>
          <w:szCs w:val="24"/>
          <w:u w:val="single"/>
        </w:rPr>
        <w:t xml:space="preserve">           </w:t>
      </w:r>
      <w:r w:rsidR="006762EF">
        <w:rPr>
          <w:b/>
          <w:bCs/>
          <w:szCs w:val="24"/>
          <w:u w:val="single"/>
        </w:rPr>
        <w:t xml:space="preserve">       </w:t>
      </w:r>
      <w:proofErr w:type="gramStart"/>
      <w:r w:rsidR="003D78C3">
        <w:rPr>
          <w:b/>
          <w:bCs/>
          <w:szCs w:val="24"/>
          <w:u w:val="single"/>
        </w:rPr>
        <w:t>4</w:t>
      </w:r>
      <w:r w:rsidR="006762EF">
        <w:rPr>
          <w:b/>
          <w:bCs/>
          <w:szCs w:val="24"/>
          <w:u w:val="single"/>
        </w:rPr>
        <w:t xml:space="preserve"> </w:t>
      </w:r>
      <w:r w:rsidR="00696FE2" w:rsidRPr="006762EF">
        <w:rPr>
          <w:b/>
          <w:bCs/>
          <w:szCs w:val="24"/>
          <w:u w:val="single"/>
        </w:rPr>
        <w:t>.</w:t>
      </w:r>
      <w:proofErr w:type="gramEnd"/>
      <w:r w:rsidR="00696FE2" w:rsidRPr="006762EF">
        <w:rPr>
          <w:b/>
          <w:bCs/>
          <w:szCs w:val="24"/>
          <w:u w:val="single"/>
        </w:rPr>
        <w:t xml:space="preserve"> </w:t>
      </w:r>
      <w:r w:rsidR="00C7017D" w:rsidRPr="006762EF">
        <w:rPr>
          <w:b/>
          <w:bCs/>
          <w:iCs/>
          <w:szCs w:val="24"/>
          <w:u w:val="single"/>
        </w:rPr>
        <w:t>s</w:t>
      </w:r>
      <w:r w:rsidR="00C7017D" w:rsidRPr="006762EF">
        <w:rPr>
          <w:b/>
          <w:bCs/>
          <w:iCs/>
          <w:sz w:val="22"/>
          <w:szCs w:val="22"/>
          <w:u w:val="single"/>
        </w:rPr>
        <w:t>z. napirend</w:t>
      </w:r>
      <w:r w:rsidR="00C7017D" w:rsidRPr="006762EF">
        <w:rPr>
          <w:b/>
          <w:bCs/>
          <w:sz w:val="28"/>
          <w:szCs w:val="28"/>
          <w:u w:val="single"/>
        </w:rPr>
        <w:t xml:space="preserve"> </w:t>
      </w:r>
    </w:p>
    <w:p w14:paraId="0D66ED4A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40A9E5D5" w14:textId="77777777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6762EF">
        <w:rPr>
          <w:szCs w:val="24"/>
        </w:rPr>
        <w:t>4</w:t>
      </w:r>
      <w:r w:rsidR="00164B56" w:rsidRPr="0097639B">
        <w:rPr>
          <w:szCs w:val="24"/>
        </w:rPr>
        <w:t xml:space="preserve">. </w:t>
      </w:r>
      <w:r w:rsidR="004E7220">
        <w:rPr>
          <w:szCs w:val="24"/>
        </w:rPr>
        <w:t>má</w:t>
      </w:r>
      <w:r w:rsidR="00257EA6">
        <w:rPr>
          <w:szCs w:val="24"/>
        </w:rPr>
        <w:t>rcius 26</w:t>
      </w:r>
      <w:r w:rsidR="004E7220">
        <w:rPr>
          <w:szCs w:val="24"/>
        </w:rPr>
        <w:t>-</w:t>
      </w:r>
      <w:r w:rsidR="00257EA6">
        <w:rPr>
          <w:szCs w:val="24"/>
        </w:rPr>
        <w:t>a</w:t>
      </w:r>
      <w:r w:rsidR="00164B56" w:rsidRPr="0097639B">
        <w:rPr>
          <w:szCs w:val="24"/>
        </w:rPr>
        <w:t xml:space="preserve">i </w:t>
      </w:r>
      <w:r w:rsidR="00566CAD">
        <w:rPr>
          <w:szCs w:val="24"/>
        </w:rPr>
        <w:t>rendes,</w:t>
      </w:r>
      <w:r w:rsidR="004E7220">
        <w:rPr>
          <w:szCs w:val="24"/>
        </w:rPr>
        <w:t xml:space="preserve"> nyilvános</w:t>
      </w:r>
      <w:r w:rsidR="00566CAD">
        <w:rPr>
          <w:szCs w:val="24"/>
        </w:rPr>
        <w:t xml:space="preserve"> </w:t>
      </w:r>
      <w:r w:rsidR="00164B56" w:rsidRPr="0097639B">
        <w:rPr>
          <w:szCs w:val="24"/>
        </w:rPr>
        <w:t>ülésére</w:t>
      </w:r>
      <w:r>
        <w:rPr>
          <w:b/>
          <w:szCs w:val="24"/>
        </w:rPr>
        <w:t>)</w:t>
      </w:r>
    </w:p>
    <w:p w14:paraId="50E2EDD3" w14:textId="77777777" w:rsidR="00164B56" w:rsidRDefault="00164B56" w:rsidP="00164B56">
      <w:pPr>
        <w:jc w:val="center"/>
        <w:rPr>
          <w:sz w:val="26"/>
          <w:szCs w:val="26"/>
        </w:rPr>
      </w:pPr>
    </w:p>
    <w:p w14:paraId="2CCAA280" w14:textId="77777777" w:rsidR="00164B56" w:rsidRDefault="00164B56" w:rsidP="00164B56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>
        <w:rPr>
          <w:sz w:val="24"/>
          <w:szCs w:val="24"/>
        </w:rPr>
        <w:t xml:space="preserve"> </w:t>
      </w:r>
      <w:bookmarkStart w:id="0" w:name="_Hlk161927670"/>
      <w:r w:rsidR="0097639B">
        <w:rPr>
          <w:sz w:val="24"/>
          <w:szCs w:val="24"/>
        </w:rPr>
        <w:t xml:space="preserve">Hortobágy Község nemzeti vagyonáról szóló rendelet </w:t>
      </w:r>
      <w:r w:rsidR="00F75372">
        <w:rPr>
          <w:sz w:val="24"/>
          <w:szCs w:val="24"/>
        </w:rPr>
        <w:t>módosítása</w:t>
      </w:r>
      <w:bookmarkEnd w:id="0"/>
    </w:p>
    <w:p w14:paraId="74C8E316" w14:textId="77777777" w:rsidR="003C1C5A" w:rsidRDefault="003C1C5A" w:rsidP="003C1C5A">
      <w:pPr>
        <w:pStyle w:val="Szvegtrzs"/>
        <w:spacing w:line="200" w:lineRule="atLeast"/>
        <w:rPr>
          <w:sz w:val="24"/>
          <w:szCs w:val="24"/>
        </w:rPr>
      </w:pPr>
    </w:p>
    <w:p w14:paraId="59BCB3FC" w14:textId="77777777" w:rsidR="0097639B" w:rsidRDefault="00164B56" w:rsidP="0097639B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Tisztelt Képviselő-testület!</w:t>
      </w:r>
    </w:p>
    <w:p w14:paraId="3751A117" w14:textId="77777777" w:rsidR="003C1C5A" w:rsidRDefault="003C1C5A" w:rsidP="0097639B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</w:p>
    <w:p w14:paraId="519DC154" w14:textId="77777777" w:rsidR="006F0DF7" w:rsidRDefault="00563094" w:rsidP="006F0DF7">
      <w:pPr>
        <w:jc w:val="both"/>
      </w:pPr>
      <w:r>
        <w:rPr>
          <w:szCs w:val="24"/>
        </w:rPr>
        <w:t xml:space="preserve">1. </w:t>
      </w:r>
      <w:r w:rsidR="00215447">
        <w:rPr>
          <w:szCs w:val="24"/>
        </w:rPr>
        <w:t xml:space="preserve">Hortobágy Község Önkormányzata Képviselő-testülete a 80/2023. (V. 30.) </w:t>
      </w:r>
      <w:proofErr w:type="spellStart"/>
      <w:r w:rsidR="00215447">
        <w:rPr>
          <w:szCs w:val="24"/>
        </w:rPr>
        <w:t>Hö</w:t>
      </w:r>
      <w:proofErr w:type="spellEnd"/>
      <w:r w:rsidR="00215447">
        <w:rPr>
          <w:szCs w:val="24"/>
        </w:rPr>
        <w:t xml:space="preserve">. határozatával döntött az 1015/7 helyrajzi számú </w:t>
      </w:r>
      <w:r w:rsidR="006F0DF7">
        <w:rPr>
          <w:szCs w:val="24"/>
        </w:rPr>
        <w:t>ingatlan maximum 550 m</w:t>
      </w:r>
      <w:r w:rsidR="00215447">
        <w:rPr>
          <w:szCs w:val="24"/>
          <w:vertAlign w:val="superscript"/>
        </w:rPr>
        <w:t>2</w:t>
      </w:r>
      <w:r w:rsidR="006F0DF7">
        <w:rPr>
          <w:szCs w:val="24"/>
        </w:rPr>
        <w:t xml:space="preserve"> nagyságú részének eladásáról. Az adásvétel első feltételekén az ingatlant a 15/2023. (XI. 1.) önkormányzati rendelettel a forgalomképtelen törzsvagyonból átminősítette üzleti vagyonná. Ezt követően a Hajdú-Bihar Vármegyei Kormányhivatal Földhivatala az Önkormányzat kérelmére a 1015/7 helyrajzi számú ingatlant megosztotta és létrejött a </w:t>
      </w:r>
      <w:proofErr w:type="spellStart"/>
      <w:r w:rsidR="006F0DF7">
        <w:t>a</w:t>
      </w:r>
      <w:proofErr w:type="spellEnd"/>
      <w:r w:rsidR="006F0DF7">
        <w:t xml:space="preserve"> 1015/11 hrsz-ú 2368 m</w:t>
      </w:r>
      <w:r w:rsidR="006F0DF7" w:rsidRPr="00A70B1E">
        <w:rPr>
          <w:vertAlign w:val="superscript"/>
        </w:rPr>
        <w:t>2</w:t>
      </w:r>
      <w:r w:rsidR="006F0DF7">
        <w:t>-es kivett közforgalom elől el nem zárt magánút és a 1015/12-es hrsz-ú 538 m</w:t>
      </w:r>
      <w:r w:rsidR="006F0DF7" w:rsidRPr="00A70B1E">
        <w:rPr>
          <w:vertAlign w:val="superscript"/>
        </w:rPr>
        <w:t>2</w:t>
      </w:r>
      <w:r w:rsidR="006F0DF7">
        <w:t>-es kivett közforgalom elől elzárt magánút.</w:t>
      </w:r>
      <w:r w:rsidR="00EC65C5">
        <w:t xml:space="preserve"> A vagyonrendeletben szükséges átvezetni a változást.</w:t>
      </w:r>
    </w:p>
    <w:p w14:paraId="2C0E826B" w14:textId="77777777" w:rsidR="00563094" w:rsidRDefault="00563094" w:rsidP="006F0DF7">
      <w:pPr>
        <w:jc w:val="both"/>
      </w:pPr>
    </w:p>
    <w:p w14:paraId="43AE009D" w14:textId="77777777" w:rsidR="00563094" w:rsidRDefault="00563094" w:rsidP="00540F5B">
      <w:pPr>
        <w:jc w:val="both"/>
      </w:pPr>
      <w:r>
        <w:t xml:space="preserve">2. Hortobágy Község Önkormányzata 2019-ben kezdeményezte a 115/1 helyrajzi számú ingatlan telekalakítását, az eljárás eredményeként a Földhivatal a </w:t>
      </w:r>
      <w:r w:rsidRPr="00563094">
        <w:t>55052/2/2019.05.22</w:t>
      </w:r>
      <w:r>
        <w:t xml:space="preserve"> számú b</w:t>
      </w:r>
      <w:r w:rsidRPr="00563094">
        <w:t>ejegyző határozat</w:t>
      </w:r>
      <w:r>
        <w:t>ával a változást bejegyezte, ennek alapján a 115/1 hrsz-ú ingatlant 5 részre osztotta, így létrejött a 115/14, a 115/15, a 115/16, a 115/17,</w:t>
      </w:r>
      <w:r w:rsidRPr="00563094">
        <w:t xml:space="preserve"> </w:t>
      </w:r>
      <w:r>
        <w:t xml:space="preserve">és a 115/18 helyrajzi számú ingatlan. </w:t>
      </w:r>
      <w:r w:rsidRPr="00563094">
        <w:t xml:space="preserve">A vagyonrendeletben </w:t>
      </w:r>
      <w:r>
        <w:t xml:space="preserve">is </w:t>
      </w:r>
      <w:r w:rsidRPr="00563094">
        <w:t>szükséges átvezetni a változást.</w:t>
      </w:r>
    </w:p>
    <w:p w14:paraId="055A544A" w14:textId="77777777" w:rsidR="0018110A" w:rsidRDefault="0018110A" w:rsidP="00540F5B">
      <w:pPr>
        <w:jc w:val="both"/>
      </w:pPr>
    </w:p>
    <w:p w14:paraId="756058C5" w14:textId="77777777" w:rsidR="0018110A" w:rsidRDefault="0018110A" w:rsidP="00540F5B">
      <w:pPr>
        <w:jc w:val="both"/>
      </w:pPr>
      <w:r>
        <w:t>3. Hortobágy Község Önkormányzata forgalomképtelen törzsvagyonába tartozó 01079/3 helyrajzi számú ingatlanra vételi ajánlat érkezett ezért szükséges az ingatlant áttenni az üzleti vagyonba, hogy értékesíthetővé váljék.</w:t>
      </w:r>
    </w:p>
    <w:p w14:paraId="0C3A7F1F" w14:textId="77777777" w:rsidR="0018110A" w:rsidRDefault="0018110A" w:rsidP="00540F5B">
      <w:pPr>
        <w:jc w:val="both"/>
      </w:pPr>
    </w:p>
    <w:p w14:paraId="3B2B7DFC" w14:textId="77777777" w:rsidR="0018110A" w:rsidRDefault="0018110A" w:rsidP="00540F5B">
      <w:pPr>
        <w:jc w:val="both"/>
        <w:rPr>
          <w:i/>
          <w:u w:val="single"/>
        </w:rPr>
      </w:pPr>
      <w:r w:rsidRPr="0018110A">
        <w:rPr>
          <w:i/>
          <w:u w:val="single"/>
        </w:rPr>
        <w:t>Az Önkormányzat forgalomképtelen törzsvagyonában</w:t>
      </w:r>
    </w:p>
    <w:p w14:paraId="0E8D0F75" w14:textId="77777777" w:rsidR="0018110A" w:rsidRDefault="0018110A" w:rsidP="00540F5B">
      <w:pPr>
        <w:jc w:val="both"/>
        <w:rPr>
          <w:i/>
          <w:u w:val="single"/>
        </w:rPr>
      </w:pPr>
    </w:p>
    <w:p w14:paraId="5496A5FD" w14:textId="77777777" w:rsidR="00385857" w:rsidRDefault="0018110A" w:rsidP="00385857">
      <w:pPr>
        <w:pStyle w:val="Listaszerbekezds"/>
        <w:numPr>
          <w:ilvl w:val="0"/>
          <w:numId w:val="7"/>
        </w:numPr>
        <w:jc w:val="both"/>
        <w:rPr>
          <w:b/>
        </w:rPr>
      </w:pPr>
      <w:r>
        <w:t xml:space="preserve">A </w:t>
      </w:r>
      <w:r w:rsidRPr="0018110A">
        <w:rPr>
          <w:b/>
        </w:rPr>
        <w:t>01079/3 hrsz-ú 20962 m</w:t>
      </w:r>
      <w:r w:rsidRPr="0018110A">
        <w:rPr>
          <w:b/>
          <w:vertAlign w:val="superscript"/>
        </w:rPr>
        <w:t>2</w:t>
      </w:r>
      <w:r>
        <w:t xml:space="preserve"> nagyságú „kivett gyep” művelési ágú ingatlant </w:t>
      </w:r>
      <w:r w:rsidRPr="0018110A">
        <w:rPr>
          <w:b/>
        </w:rPr>
        <w:t>törölni szükséges</w:t>
      </w:r>
    </w:p>
    <w:p w14:paraId="326AB460" w14:textId="77777777" w:rsidR="00385857" w:rsidRDefault="00385857" w:rsidP="00385857">
      <w:pPr>
        <w:pStyle w:val="Listaszerbekezds"/>
        <w:jc w:val="both"/>
        <w:rPr>
          <w:b/>
        </w:rPr>
      </w:pPr>
    </w:p>
    <w:p w14:paraId="42969C12" w14:textId="77777777" w:rsidR="003C1C5A" w:rsidRPr="00385857" w:rsidRDefault="00385857" w:rsidP="0018110A">
      <w:pPr>
        <w:pStyle w:val="Szvegtrzs"/>
        <w:numPr>
          <w:ilvl w:val="0"/>
          <w:numId w:val="7"/>
        </w:numPr>
        <w:spacing w:after="120" w:line="276" w:lineRule="auto"/>
        <w:rPr>
          <w:sz w:val="24"/>
          <w:szCs w:val="24"/>
        </w:rPr>
      </w:pPr>
      <w:r w:rsidRPr="003C1C5A"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1015/11</w:t>
      </w:r>
      <w:r w:rsidRPr="003C1C5A">
        <w:rPr>
          <w:b/>
          <w:sz w:val="24"/>
          <w:szCs w:val="24"/>
        </w:rPr>
        <w:t xml:space="preserve"> hrsz-ú </w:t>
      </w:r>
      <w:r>
        <w:rPr>
          <w:b/>
          <w:sz w:val="24"/>
          <w:szCs w:val="24"/>
        </w:rPr>
        <w:t>2368 m</w:t>
      </w:r>
      <w:r>
        <w:rPr>
          <w:b/>
          <w:sz w:val="24"/>
          <w:szCs w:val="24"/>
          <w:vertAlign w:val="superscript"/>
        </w:rPr>
        <w:t xml:space="preserve">2 </w:t>
      </w:r>
      <w:r w:rsidRPr="003C1C5A">
        <w:rPr>
          <w:sz w:val="24"/>
          <w:szCs w:val="24"/>
        </w:rPr>
        <w:t xml:space="preserve">nagyságú, „kivett </w:t>
      </w:r>
      <w:r>
        <w:rPr>
          <w:sz w:val="24"/>
          <w:szCs w:val="24"/>
        </w:rPr>
        <w:t>közforgalom elől el nem zárt magánú</w:t>
      </w:r>
      <w:r w:rsidRPr="003C1C5A">
        <w:rPr>
          <w:sz w:val="24"/>
          <w:szCs w:val="24"/>
        </w:rPr>
        <w:t xml:space="preserve">t” művelési ágú ingatlant </w:t>
      </w:r>
      <w:r w:rsidRPr="006762EF">
        <w:rPr>
          <w:b/>
          <w:sz w:val="24"/>
          <w:szCs w:val="24"/>
        </w:rPr>
        <w:t>új ingatlanként felvenni szükséges</w:t>
      </w:r>
    </w:p>
    <w:p w14:paraId="26EE262C" w14:textId="77777777" w:rsidR="00B21FCC" w:rsidRPr="00B21FCC" w:rsidRDefault="00EC65C5" w:rsidP="0018110A">
      <w:pPr>
        <w:pStyle w:val="Szvegtrzs"/>
        <w:spacing w:line="276" w:lineRule="auto"/>
        <w:rPr>
          <w:szCs w:val="24"/>
        </w:rPr>
      </w:pPr>
      <w:r>
        <w:rPr>
          <w:i/>
          <w:sz w:val="24"/>
          <w:szCs w:val="24"/>
          <w:u w:val="single"/>
        </w:rPr>
        <w:t xml:space="preserve">Az Önkormányzat </w:t>
      </w:r>
      <w:r w:rsidR="00B21FCC" w:rsidRPr="003C1C5A">
        <w:rPr>
          <w:i/>
          <w:sz w:val="24"/>
          <w:szCs w:val="24"/>
          <w:u w:val="single"/>
        </w:rPr>
        <w:t>üzleti vagyonában</w:t>
      </w:r>
      <w:r w:rsidR="00AA506D">
        <w:rPr>
          <w:sz w:val="24"/>
          <w:szCs w:val="24"/>
        </w:rPr>
        <w:t xml:space="preserve"> </w:t>
      </w:r>
    </w:p>
    <w:p w14:paraId="193B3257" w14:textId="77777777" w:rsidR="00EC65C5" w:rsidRDefault="00EC65C5" w:rsidP="0018110A">
      <w:pPr>
        <w:pStyle w:val="Szvegtrzs"/>
        <w:numPr>
          <w:ilvl w:val="0"/>
          <w:numId w:val="6"/>
        </w:numPr>
        <w:spacing w:after="120" w:line="276" w:lineRule="auto"/>
        <w:rPr>
          <w:sz w:val="24"/>
          <w:szCs w:val="24"/>
        </w:rPr>
      </w:pPr>
      <w:r w:rsidRPr="00EC65C5">
        <w:rPr>
          <w:sz w:val="24"/>
          <w:szCs w:val="24"/>
        </w:rPr>
        <w:t xml:space="preserve">A </w:t>
      </w:r>
      <w:r w:rsidRPr="00EC65C5">
        <w:rPr>
          <w:b/>
          <w:sz w:val="24"/>
          <w:szCs w:val="24"/>
        </w:rPr>
        <w:t>1015/7 hrsz-ú 2906 m</w:t>
      </w:r>
      <w:r w:rsidRPr="00EC65C5">
        <w:rPr>
          <w:b/>
          <w:sz w:val="24"/>
          <w:szCs w:val="24"/>
          <w:vertAlign w:val="superscript"/>
        </w:rPr>
        <w:t>2</w:t>
      </w:r>
      <w:r w:rsidRPr="00EC65C5">
        <w:rPr>
          <w:sz w:val="24"/>
          <w:szCs w:val="24"/>
        </w:rPr>
        <w:t xml:space="preserve"> nagyságú, „kivett magánút” művelési ágú ingatlant telek</w:t>
      </w:r>
      <w:r>
        <w:rPr>
          <w:sz w:val="24"/>
          <w:szCs w:val="24"/>
        </w:rPr>
        <w:t>megosztás</w:t>
      </w:r>
      <w:r w:rsidRPr="00EC65C5">
        <w:rPr>
          <w:sz w:val="24"/>
          <w:szCs w:val="24"/>
        </w:rPr>
        <w:t xml:space="preserve"> miatt </w:t>
      </w:r>
      <w:r w:rsidRPr="00EC65C5">
        <w:rPr>
          <w:b/>
          <w:sz w:val="24"/>
          <w:szCs w:val="24"/>
        </w:rPr>
        <w:t>törölni szükséges</w:t>
      </w:r>
    </w:p>
    <w:p w14:paraId="0F06EA9B" w14:textId="77777777" w:rsidR="003C1C5A" w:rsidRPr="00540F5B" w:rsidRDefault="006762EF" w:rsidP="0018110A">
      <w:pPr>
        <w:pStyle w:val="Listaszerbekezds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A </w:t>
      </w:r>
      <w:r w:rsidRPr="006762EF">
        <w:rPr>
          <w:b/>
          <w:szCs w:val="24"/>
        </w:rPr>
        <w:t>1015/12 hrsz-ú 538</w:t>
      </w:r>
      <w:r>
        <w:rPr>
          <w:b/>
          <w:szCs w:val="24"/>
        </w:rPr>
        <w:t xml:space="preserve"> m</w:t>
      </w:r>
      <w:r>
        <w:rPr>
          <w:b/>
          <w:szCs w:val="24"/>
          <w:vertAlign w:val="superscript"/>
        </w:rPr>
        <w:t>2</w:t>
      </w:r>
      <w:r w:rsidRPr="006762EF">
        <w:rPr>
          <w:szCs w:val="24"/>
        </w:rPr>
        <w:t xml:space="preserve"> nagysá</w:t>
      </w:r>
      <w:r>
        <w:rPr>
          <w:szCs w:val="24"/>
        </w:rPr>
        <w:t>gú, „kivett közforgalom elől el</w:t>
      </w:r>
      <w:r w:rsidRPr="006762EF">
        <w:rPr>
          <w:szCs w:val="24"/>
        </w:rPr>
        <w:t xml:space="preserve">zárt magánút” művelési ágú ingatlant </w:t>
      </w:r>
      <w:r w:rsidRPr="006762EF">
        <w:rPr>
          <w:b/>
          <w:szCs w:val="24"/>
        </w:rPr>
        <w:t>új ingatlanként felvenni szükséges</w:t>
      </w:r>
    </w:p>
    <w:p w14:paraId="1762FC3A" w14:textId="77777777" w:rsidR="00540F5B" w:rsidRPr="00540F5B" w:rsidRDefault="00540F5B" w:rsidP="0018110A">
      <w:pPr>
        <w:pStyle w:val="Listaszerbekezds"/>
        <w:jc w:val="both"/>
        <w:rPr>
          <w:szCs w:val="24"/>
        </w:rPr>
      </w:pPr>
    </w:p>
    <w:p w14:paraId="4B72EE39" w14:textId="77777777" w:rsidR="00540F5B" w:rsidRPr="00540F5B" w:rsidRDefault="00540F5B" w:rsidP="0018110A">
      <w:pPr>
        <w:pStyle w:val="Listaszerbekezds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A </w:t>
      </w:r>
      <w:r w:rsidRPr="00540F5B">
        <w:rPr>
          <w:b/>
          <w:szCs w:val="24"/>
        </w:rPr>
        <w:t xml:space="preserve">115/1 hrsz-ú </w:t>
      </w:r>
      <w:r>
        <w:rPr>
          <w:b/>
          <w:szCs w:val="24"/>
        </w:rPr>
        <w:t>17331</w:t>
      </w:r>
      <w:r w:rsidRPr="00540F5B">
        <w:rPr>
          <w:b/>
          <w:szCs w:val="24"/>
        </w:rPr>
        <w:t xml:space="preserve"> m</w:t>
      </w:r>
      <w:r w:rsidRPr="00540F5B">
        <w:rPr>
          <w:b/>
          <w:szCs w:val="24"/>
          <w:vertAlign w:val="superscript"/>
        </w:rPr>
        <w:t>2</w:t>
      </w:r>
      <w:r w:rsidRPr="00540F5B">
        <w:rPr>
          <w:szCs w:val="24"/>
        </w:rPr>
        <w:t xml:space="preserve"> nagyságú, „</w:t>
      </w:r>
      <w:r>
        <w:rPr>
          <w:szCs w:val="24"/>
        </w:rPr>
        <w:t>gyep</w:t>
      </w:r>
      <w:r w:rsidRPr="00540F5B">
        <w:rPr>
          <w:szCs w:val="24"/>
        </w:rPr>
        <w:t xml:space="preserve"> </w:t>
      </w:r>
      <w:r>
        <w:rPr>
          <w:szCs w:val="24"/>
        </w:rPr>
        <w:t>beépítetlen terület</w:t>
      </w:r>
      <w:r w:rsidRPr="00540F5B">
        <w:rPr>
          <w:szCs w:val="24"/>
        </w:rPr>
        <w:t xml:space="preserve">” művelési ágú ingatlant telekmegosztás miatt </w:t>
      </w:r>
      <w:r w:rsidRPr="00540F5B">
        <w:rPr>
          <w:b/>
          <w:szCs w:val="24"/>
        </w:rPr>
        <w:t>törölni szükséges</w:t>
      </w:r>
    </w:p>
    <w:p w14:paraId="1329E08B" w14:textId="77777777" w:rsidR="00540F5B" w:rsidRPr="00540F5B" w:rsidRDefault="00540F5B" w:rsidP="0018110A">
      <w:pPr>
        <w:pStyle w:val="Listaszerbekezds"/>
        <w:jc w:val="both"/>
        <w:rPr>
          <w:szCs w:val="24"/>
        </w:rPr>
      </w:pPr>
    </w:p>
    <w:p w14:paraId="4897F42F" w14:textId="77777777" w:rsidR="00540F5B" w:rsidRDefault="00540F5B" w:rsidP="0018110A">
      <w:pPr>
        <w:pStyle w:val="Listaszerbekezds"/>
        <w:numPr>
          <w:ilvl w:val="0"/>
          <w:numId w:val="6"/>
        </w:numPr>
        <w:jc w:val="both"/>
        <w:rPr>
          <w:b/>
          <w:szCs w:val="24"/>
        </w:rPr>
      </w:pPr>
      <w:r>
        <w:rPr>
          <w:szCs w:val="24"/>
        </w:rPr>
        <w:t xml:space="preserve">A </w:t>
      </w:r>
      <w:r w:rsidRPr="00540F5B">
        <w:rPr>
          <w:b/>
          <w:szCs w:val="24"/>
        </w:rPr>
        <w:t>115/14 hrsz-ú 185 m</w:t>
      </w:r>
      <w:r w:rsidRPr="00540F5B">
        <w:rPr>
          <w:b/>
          <w:szCs w:val="24"/>
          <w:vertAlign w:val="superscript"/>
        </w:rPr>
        <w:t>2</w:t>
      </w:r>
      <w:r>
        <w:rPr>
          <w:szCs w:val="24"/>
        </w:rPr>
        <w:t xml:space="preserve"> nagyságú, „kivett</w:t>
      </w:r>
      <w:r w:rsidRPr="00540F5B">
        <w:rPr>
          <w:szCs w:val="24"/>
        </w:rPr>
        <w:t xml:space="preserve"> beépítetlen terület” művelési ágú ingatlant telekmegosztás miatt </w:t>
      </w:r>
      <w:r w:rsidRPr="00540F5B">
        <w:rPr>
          <w:b/>
          <w:szCs w:val="24"/>
        </w:rPr>
        <w:t>új ingatlanként felvenni szükséges</w:t>
      </w:r>
    </w:p>
    <w:p w14:paraId="087F980D" w14:textId="77777777" w:rsidR="00540F5B" w:rsidRPr="00540F5B" w:rsidRDefault="00540F5B" w:rsidP="0018110A">
      <w:pPr>
        <w:pStyle w:val="Listaszerbekezds"/>
        <w:jc w:val="both"/>
        <w:rPr>
          <w:b/>
          <w:szCs w:val="24"/>
        </w:rPr>
      </w:pPr>
    </w:p>
    <w:p w14:paraId="21F8F08F" w14:textId="77777777" w:rsidR="00540F5B" w:rsidRDefault="00540F5B" w:rsidP="0018110A">
      <w:pPr>
        <w:pStyle w:val="Listaszerbekezds"/>
        <w:numPr>
          <w:ilvl w:val="0"/>
          <w:numId w:val="6"/>
        </w:numPr>
        <w:jc w:val="both"/>
        <w:rPr>
          <w:b/>
          <w:szCs w:val="24"/>
        </w:rPr>
      </w:pPr>
      <w:r>
        <w:rPr>
          <w:szCs w:val="24"/>
        </w:rPr>
        <w:lastRenderedPageBreak/>
        <w:t xml:space="preserve">A </w:t>
      </w:r>
      <w:r w:rsidRPr="00540F5B">
        <w:rPr>
          <w:b/>
          <w:szCs w:val="24"/>
        </w:rPr>
        <w:t>115/1</w:t>
      </w:r>
      <w:r>
        <w:rPr>
          <w:b/>
          <w:szCs w:val="24"/>
        </w:rPr>
        <w:t>5</w:t>
      </w:r>
      <w:r w:rsidRPr="00540F5B">
        <w:rPr>
          <w:b/>
          <w:szCs w:val="24"/>
        </w:rPr>
        <w:t xml:space="preserve"> hrsz-ú </w:t>
      </w:r>
      <w:r>
        <w:rPr>
          <w:b/>
          <w:szCs w:val="24"/>
        </w:rPr>
        <w:t>201</w:t>
      </w:r>
      <w:r w:rsidRPr="00540F5B">
        <w:rPr>
          <w:b/>
          <w:szCs w:val="24"/>
        </w:rPr>
        <w:t xml:space="preserve"> m</w:t>
      </w:r>
      <w:r w:rsidRPr="00540F5B">
        <w:rPr>
          <w:b/>
          <w:szCs w:val="24"/>
          <w:vertAlign w:val="superscript"/>
        </w:rPr>
        <w:t>2</w:t>
      </w:r>
      <w:r>
        <w:rPr>
          <w:szCs w:val="24"/>
        </w:rPr>
        <w:t xml:space="preserve"> nagyságú, „kivett</w:t>
      </w:r>
      <w:r w:rsidRPr="00540F5B">
        <w:rPr>
          <w:szCs w:val="24"/>
        </w:rPr>
        <w:t xml:space="preserve"> beépítetlen terület” művelési ágú ingatlant telekmegosztás miatt </w:t>
      </w:r>
      <w:r w:rsidRPr="00540F5B">
        <w:rPr>
          <w:b/>
          <w:szCs w:val="24"/>
        </w:rPr>
        <w:t>új ingatlanként felvenni szükséges</w:t>
      </w:r>
    </w:p>
    <w:p w14:paraId="66315C83" w14:textId="77777777" w:rsidR="00540F5B" w:rsidRPr="00540F5B" w:rsidRDefault="00540F5B" w:rsidP="0018110A">
      <w:pPr>
        <w:pStyle w:val="Listaszerbekezds"/>
        <w:jc w:val="both"/>
        <w:rPr>
          <w:b/>
          <w:szCs w:val="24"/>
        </w:rPr>
      </w:pPr>
    </w:p>
    <w:p w14:paraId="0EB70122" w14:textId="77777777" w:rsidR="00540F5B" w:rsidRDefault="00540F5B" w:rsidP="0018110A">
      <w:pPr>
        <w:pStyle w:val="Listaszerbekezds"/>
        <w:numPr>
          <w:ilvl w:val="0"/>
          <w:numId w:val="6"/>
        </w:numPr>
        <w:jc w:val="both"/>
        <w:rPr>
          <w:b/>
          <w:szCs w:val="24"/>
        </w:rPr>
      </w:pPr>
      <w:r>
        <w:rPr>
          <w:szCs w:val="24"/>
        </w:rPr>
        <w:t xml:space="preserve">A </w:t>
      </w:r>
      <w:r w:rsidRPr="00540F5B">
        <w:rPr>
          <w:b/>
          <w:szCs w:val="24"/>
        </w:rPr>
        <w:t>115/1</w:t>
      </w:r>
      <w:r>
        <w:rPr>
          <w:b/>
          <w:szCs w:val="24"/>
        </w:rPr>
        <w:t>6</w:t>
      </w:r>
      <w:r w:rsidRPr="00540F5B">
        <w:rPr>
          <w:b/>
          <w:szCs w:val="24"/>
        </w:rPr>
        <w:t xml:space="preserve"> hrsz-ú </w:t>
      </w:r>
      <w:r>
        <w:rPr>
          <w:b/>
          <w:szCs w:val="24"/>
        </w:rPr>
        <w:t>905</w:t>
      </w:r>
      <w:r w:rsidRPr="00540F5B">
        <w:rPr>
          <w:b/>
          <w:szCs w:val="24"/>
        </w:rPr>
        <w:t xml:space="preserve"> m</w:t>
      </w:r>
      <w:r w:rsidRPr="00540F5B">
        <w:rPr>
          <w:b/>
          <w:szCs w:val="24"/>
          <w:vertAlign w:val="superscript"/>
        </w:rPr>
        <w:t>2</w:t>
      </w:r>
      <w:r>
        <w:rPr>
          <w:szCs w:val="24"/>
        </w:rPr>
        <w:t xml:space="preserve"> nagyságú, „kivett</w:t>
      </w:r>
      <w:r w:rsidRPr="00540F5B">
        <w:rPr>
          <w:szCs w:val="24"/>
        </w:rPr>
        <w:t xml:space="preserve"> beépítetlen terület” művelési ágú ingatlant telekmegosztás miatt </w:t>
      </w:r>
      <w:r w:rsidRPr="00540F5B">
        <w:rPr>
          <w:b/>
          <w:szCs w:val="24"/>
        </w:rPr>
        <w:t>új ingatlanként felvenni szükséges</w:t>
      </w:r>
    </w:p>
    <w:p w14:paraId="1DB32C47" w14:textId="77777777" w:rsidR="00540F5B" w:rsidRPr="00540F5B" w:rsidRDefault="00540F5B" w:rsidP="0018110A">
      <w:pPr>
        <w:pStyle w:val="Listaszerbekezds"/>
        <w:jc w:val="both"/>
        <w:rPr>
          <w:b/>
          <w:szCs w:val="24"/>
        </w:rPr>
      </w:pPr>
    </w:p>
    <w:p w14:paraId="7DB658BC" w14:textId="77777777" w:rsidR="00540F5B" w:rsidRDefault="00540F5B" w:rsidP="0018110A">
      <w:pPr>
        <w:pStyle w:val="Listaszerbekezds"/>
        <w:numPr>
          <w:ilvl w:val="0"/>
          <w:numId w:val="6"/>
        </w:numPr>
        <w:jc w:val="both"/>
        <w:rPr>
          <w:b/>
          <w:szCs w:val="24"/>
        </w:rPr>
      </w:pPr>
      <w:r>
        <w:rPr>
          <w:szCs w:val="24"/>
        </w:rPr>
        <w:t xml:space="preserve">A </w:t>
      </w:r>
      <w:r w:rsidRPr="00540F5B">
        <w:rPr>
          <w:b/>
          <w:szCs w:val="24"/>
        </w:rPr>
        <w:t>115/1</w:t>
      </w:r>
      <w:r>
        <w:rPr>
          <w:b/>
          <w:szCs w:val="24"/>
        </w:rPr>
        <w:t>7</w:t>
      </w:r>
      <w:r w:rsidRPr="00540F5B">
        <w:rPr>
          <w:b/>
          <w:szCs w:val="24"/>
        </w:rPr>
        <w:t xml:space="preserve"> hrsz-ú </w:t>
      </w:r>
      <w:r>
        <w:rPr>
          <w:b/>
          <w:szCs w:val="24"/>
        </w:rPr>
        <w:t>3191</w:t>
      </w:r>
      <w:r w:rsidRPr="00540F5B">
        <w:rPr>
          <w:b/>
          <w:szCs w:val="24"/>
        </w:rPr>
        <w:t xml:space="preserve"> m</w:t>
      </w:r>
      <w:r w:rsidRPr="00540F5B">
        <w:rPr>
          <w:b/>
          <w:szCs w:val="24"/>
          <w:vertAlign w:val="superscript"/>
        </w:rPr>
        <w:t>2</w:t>
      </w:r>
      <w:r>
        <w:rPr>
          <w:szCs w:val="24"/>
        </w:rPr>
        <w:t xml:space="preserve"> nagyságú, „kivett</w:t>
      </w:r>
      <w:r w:rsidRPr="00540F5B">
        <w:rPr>
          <w:szCs w:val="24"/>
        </w:rPr>
        <w:t xml:space="preserve"> beépítetlen terület” művelési ágú ingatlant telekmegosztás miatt </w:t>
      </w:r>
      <w:r w:rsidRPr="00540F5B">
        <w:rPr>
          <w:b/>
          <w:szCs w:val="24"/>
        </w:rPr>
        <w:t>új ingatlanként felvenni szükséges</w:t>
      </w:r>
    </w:p>
    <w:p w14:paraId="5777264C" w14:textId="77777777" w:rsidR="00540F5B" w:rsidRPr="00540F5B" w:rsidRDefault="00540F5B" w:rsidP="0018110A">
      <w:pPr>
        <w:pStyle w:val="Listaszerbekezds"/>
        <w:jc w:val="both"/>
        <w:rPr>
          <w:b/>
          <w:szCs w:val="24"/>
        </w:rPr>
      </w:pPr>
    </w:p>
    <w:p w14:paraId="11051125" w14:textId="77777777" w:rsidR="00540F5B" w:rsidRDefault="00540F5B" w:rsidP="0018110A">
      <w:pPr>
        <w:pStyle w:val="Listaszerbekezds"/>
        <w:numPr>
          <w:ilvl w:val="0"/>
          <w:numId w:val="6"/>
        </w:numPr>
        <w:jc w:val="both"/>
        <w:rPr>
          <w:b/>
          <w:szCs w:val="24"/>
        </w:rPr>
      </w:pPr>
      <w:r>
        <w:rPr>
          <w:szCs w:val="24"/>
        </w:rPr>
        <w:t xml:space="preserve">A </w:t>
      </w:r>
      <w:r w:rsidRPr="00540F5B">
        <w:rPr>
          <w:b/>
          <w:szCs w:val="24"/>
        </w:rPr>
        <w:t>115/1</w:t>
      </w:r>
      <w:r>
        <w:rPr>
          <w:b/>
          <w:szCs w:val="24"/>
        </w:rPr>
        <w:t>8</w:t>
      </w:r>
      <w:r w:rsidRPr="00540F5B">
        <w:rPr>
          <w:b/>
          <w:szCs w:val="24"/>
        </w:rPr>
        <w:t xml:space="preserve"> hrsz-ú </w:t>
      </w:r>
      <w:r>
        <w:rPr>
          <w:b/>
          <w:szCs w:val="24"/>
        </w:rPr>
        <w:t>12849</w:t>
      </w:r>
      <w:r w:rsidRPr="00540F5B">
        <w:rPr>
          <w:b/>
          <w:szCs w:val="24"/>
        </w:rPr>
        <w:t xml:space="preserve"> m</w:t>
      </w:r>
      <w:r w:rsidRPr="00540F5B">
        <w:rPr>
          <w:b/>
          <w:szCs w:val="24"/>
          <w:vertAlign w:val="superscript"/>
        </w:rPr>
        <w:t>2</w:t>
      </w:r>
      <w:r>
        <w:rPr>
          <w:szCs w:val="24"/>
        </w:rPr>
        <w:t xml:space="preserve"> nagyságú, „kivett</w:t>
      </w:r>
      <w:r w:rsidRPr="00540F5B">
        <w:rPr>
          <w:szCs w:val="24"/>
        </w:rPr>
        <w:t xml:space="preserve"> beépítetlen terület” művelési ágú ingatlant telekmegosztás miatt </w:t>
      </w:r>
      <w:r w:rsidRPr="00540F5B">
        <w:rPr>
          <w:b/>
          <w:szCs w:val="24"/>
        </w:rPr>
        <w:t>új ingatlanként felvenni szükséges</w:t>
      </w:r>
    </w:p>
    <w:p w14:paraId="0A6F82A0" w14:textId="77777777" w:rsidR="0018110A" w:rsidRPr="0018110A" w:rsidRDefault="0018110A" w:rsidP="0018110A">
      <w:pPr>
        <w:ind w:left="360"/>
        <w:jc w:val="both"/>
        <w:rPr>
          <w:b/>
          <w:szCs w:val="24"/>
        </w:rPr>
      </w:pPr>
    </w:p>
    <w:p w14:paraId="72F2E0DB" w14:textId="77777777" w:rsidR="0018110A" w:rsidRPr="0018110A" w:rsidRDefault="0018110A" w:rsidP="0018110A">
      <w:pPr>
        <w:pStyle w:val="Listaszerbekezds"/>
        <w:numPr>
          <w:ilvl w:val="0"/>
          <w:numId w:val="6"/>
        </w:numPr>
        <w:jc w:val="both"/>
        <w:rPr>
          <w:szCs w:val="24"/>
        </w:rPr>
      </w:pPr>
      <w:r w:rsidRPr="0018110A">
        <w:rPr>
          <w:b/>
          <w:szCs w:val="24"/>
        </w:rPr>
        <w:t>A 01079/3 hrsz-ú 20962 m</w:t>
      </w:r>
      <w:r w:rsidRPr="0018110A">
        <w:rPr>
          <w:b/>
          <w:szCs w:val="24"/>
          <w:vertAlign w:val="superscript"/>
        </w:rPr>
        <w:t>2</w:t>
      </w:r>
      <w:r w:rsidRPr="0018110A">
        <w:rPr>
          <w:b/>
          <w:szCs w:val="24"/>
        </w:rPr>
        <w:t xml:space="preserve"> </w:t>
      </w:r>
      <w:r w:rsidRPr="0018110A">
        <w:rPr>
          <w:szCs w:val="24"/>
        </w:rPr>
        <w:t>nagyságú „kivett gyep” művelési ágú ingatlant</w:t>
      </w:r>
      <w:r>
        <w:rPr>
          <w:szCs w:val="24"/>
        </w:rPr>
        <w:t xml:space="preserve"> </w:t>
      </w:r>
      <w:r>
        <w:rPr>
          <w:b/>
          <w:szCs w:val="24"/>
        </w:rPr>
        <w:t>új ingatlanként felvenni szükséges</w:t>
      </w:r>
    </w:p>
    <w:p w14:paraId="6AA91C41" w14:textId="77777777" w:rsidR="00540F5B" w:rsidRDefault="00540F5B" w:rsidP="0018110A">
      <w:pPr>
        <w:pStyle w:val="Listaszerbekezds"/>
        <w:jc w:val="both"/>
        <w:rPr>
          <w:b/>
          <w:szCs w:val="24"/>
        </w:rPr>
      </w:pPr>
    </w:p>
    <w:p w14:paraId="74ADDCA0" w14:textId="77777777" w:rsidR="006762EF" w:rsidRPr="00540F5B" w:rsidRDefault="006762EF" w:rsidP="0018110A">
      <w:pPr>
        <w:ind w:left="360"/>
        <w:jc w:val="both"/>
        <w:rPr>
          <w:szCs w:val="24"/>
        </w:rPr>
      </w:pPr>
    </w:p>
    <w:p w14:paraId="4CF5DF5C" w14:textId="77777777" w:rsidR="00B7480A" w:rsidRDefault="00B7480A" w:rsidP="0018110A">
      <w:pPr>
        <w:pStyle w:val="Szvegtrzs"/>
        <w:spacing w:line="276" w:lineRule="auto"/>
        <w:rPr>
          <w:sz w:val="24"/>
          <w:szCs w:val="24"/>
        </w:rPr>
      </w:pPr>
    </w:p>
    <w:p w14:paraId="0F86A25E" w14:textId="77777777" w:rsidR="00164B56" w:rsidRDefault="00C7017D" w:rsidP="00C7017D">
      <w:pPr>
        <w:pStyle w:val="Szvegtrzs"/>
        <w:spacing w:line="276" w:lineRule="auto"/>
        <w:rPr>
          <w:szCs w:val="24"/>
        </w:rPr>
      </w:pPr>
      <w:r>
        <w:rPr>
          <w:sz w:val="24"/>
          <w:szCs w:val="24"/>
        </w:rPr>
        <w:t>Kérem a t</w:t>
      </w:r>
      <w:r w:rsidR="00164B56">
        <w:rPr>
          <w:sz w:val="24"/>
          <w:szCs w:val="24"/>
        </w:rPr>
        <w:t xml:space="preserve">isztelt Képviselő-testületet, hogy </w:t>
      </w:r>
      <w:r w:rsidR="000242F3">
        <w:rPr>
          <w:sz w:val="24"/>
          <w:szCs w:val="24"/>
        </w:rPr>
        <w:t xml:space="preserve">az előterjesztést és </w:t>
      </w:r>
      <w:r w:rsidR="00164B56">
        <w:rPr>
          <w:sz w:val="24"/>
          <w:szCs w:val="24"/>
        </w:rPr>
        <w:t>a mellékelt rendelet-tervezetet megtárgyalni</w:t>
      </w:r>
      <w:r w:rsidR="000242F3">
        <w:rPr>
          <w:sz w:val="24"/>
          <w:szCs w:val="24"/>
        </w:rPr>
        <w:t>,</w:t>
      </w:r>
      <w:r w:rsidR="00164B56">
        <w:rPr>
          <w:sz w:val="24"/>
          <w:szCs w:val="24"/>
        </w:rPr>
        <w:t xml:space="preserve"> </w:t>
      </w:r>
      <w:r w:rsidR="000242F3">
        <w:rPr>
          <w:sz w:val="24"/>
          <w:szCs w:val="24"/>
        </w:rPr>
        <w:t>a Hortobágy Község nem</w:t>
      </w:r>
      <w:r w:rsidR="00A96AF5">
        <w:rPr>
          <w:sz w:val="24"/>
          <w:szCs w:val="24"/>
        </w:rPr>
        <w:t>zeti vagyonáról szóló rendelet módosításáról szóló rendeletet</w:t>
      </w:r>
      <w:r w:rsidR="000242F3">
        <w:rPr>
          <w:sz w:val="24"/>
          <w:szCs w:val="24"/>
        </w:rPr>
        <w:t xml:space="preserve"> megalkotni</w:t>
      </w:r>
      <w:r w:rsidR="00164B56">
        <w:rPr>
          <w:sz w:val="24"/>
          <w:szCs w:val="24"/>
        </w:rPr>
        <w:t xml:space="preserve"> szíveskedjen.</w:t>
      </w:r>
    </w:p>
    <w:p w14:paraId="3B0FB0BD" w14:textId="77777777" w:rsidR="00164B56" w:rsidRDefault="00164B56" w:rsidP="00164B56">
      <w:pPr>
        <w:jc w:val="both"/>
        <w:rPr>
          <w:bCs/>
          <w:szCs w:val="24"/>
        </w:rPr>
      </w:pPr>
    </w:p>
    <w:p w14:paraId="63FC0C2A" w14:textId="77777777" w:rsidR="00164B56" w:rsidRPr="00B21FCC" w:rsidRDefault="00EC6ED7" w:rsidP="00164B56">
      <w:pPr>
        <w:jc w:val="both"/>
        <w:rPr>
          <w:b/>
          <w:szCs w:val="24"/>
        </w:rPr>
      </w:pPr>
      <w:r w:rsidRPr="00B21FCC">
        <w:rPr>
          <w:b/>
          <w:bCs/>
          <w:szCs w:val="24"/>
        </w:rPr>
        <w:t>Hortobágy, 20</w:t>
      </w:r>
      <w:r w:rsidR="003655F6" w:rsidRPr="00B21FCC">
        <w:rPr>
          <w:b/>
          <w:bCs/>
          <w:szCs w:val="24"/>
        </w:rPr>
        <w:t>2</w:t>
      </w:r>
      <w:r w:rsidR="006762EF">
        <w:rPr>
          <w:b/>
          <w:bCs/>
          <w:szCs w:val="24"/>
        </w:rPr>
        <w:t>4</w:t>
      </w:r>
      <w:r w:rsidR="00164B56" w:rsidRPr="00B21FCC">
        <w:rPr>
          <w:b/>
          <w:bCs/>
          <w:szCs w:val="24"/>
        </w:rPr>
        <w:t xml:space="preserve">. </w:t>
      </w:r>
      <w:r w:rsidR="006762EF">
        <w:rPr>
          <w:b/>
          <w:bCs/>
          <w:szCs w:val="24"/>
        </w:rPr>
        <w:t>március 20</w:t>
      </w:r>
      <w:r w:rsidRPr="00B21FCC">
        <w:rPr>
          <w:b/>
          <w:bCs/>
          <w:szCs w:val="24"/>
        </w:rPr>
        <w:t>.</w:t>
      </w:r>
    </w:p>
    <w:p w14:paraId="576B885D" w14:textId="77777777" w:rsidR="00164B56" w:rsidRDefault="00164B56" w:rsidP="00164B56">
      <w:pPr>
        <w:jc w:val="both"/>
        <w:rPr>
          <w:b/>
          <w:szCs w:val="24"/>
        </w:rPr>
      </w:pPr>
    </w:p>
    <w:p w14:paraId="535B4135" w14:textId="77777777"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6EE17DE5" w14:textId="77777777" w:rsidR="00164B56" w:rsidRDefault="003655F6" w:rsidP="00257EA6">
      <w:pPr>
        <w:tabs>
          <w:tab w:val="center" w:pos="6096"/>
        </w:tabs>
        <w:jc w:val="both"/>
        <w:rPr>
          <w:i/>
          <w:iCs/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polgármester</w:t>
      </w:r>
    </w:p>
    <w:p w14:paraId="5BA7ACC1" w14:textId="77777777" w:rsidR="00164B56" w:rsidRDefault="00164B56" w:rsidP="00164B56">
      <w:pPr>
        <w:jc w:val="both"/>
        <w:rPr>
          <w:i/>
          <w:iCs/>
          <w:szCs w:val="24"/>
        </w:rPr>
      </w:pPr>
    </w:p>
    <w:p w14:paraId="4A9B5DFA" w14:textId="77777777" w:rsidR="00164B56" w:rsidRPr="000242F3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14:paraId="45710EF2" w14:textId="77777777" w:rsidR="00164B56" w:rsidRDefault="00164B56" w:rsidP="00164B56">
      <w:pPr>
        <w:jc w:val="both"/>
        <w:rPr>
          <w:i/>
          <w:iCs/>
          <w:szCs w:val="24"/>
        </w:rPr>
      </w:pPr>
    </w:p>
    <w:p w14:paraId="1D572C90" w14:textId="77777777" w:rsidR="002B08D0" w:rsidRDefault="002B08D0" w:rsidP="00164B56">
      <w:pPr>
        <w:jc w:val="both"/>
        <w:rPr>
          <w:i/>
          <w:iCs/>
          <w:szCs w:val="24"/>
        </w:rPr>
      </w:pPr>
    </w:p>
    <w:p w14:paraId="34555134" w14:textId="77777777" w:rsidR="002B08D0" w:rsidRPr="003655F6" w:rsidRDefault="002B08D0" w:rsidP="003655F6">
      <w:pPr>
        <w:tabs>
          <w:tab w:val="center" w:pos="6096"/>
        </w:tabs>
        <w:jc w:val="both"/>
        <w:rPr>
          <w:b/>
          <w:szCs w:val="24"/>
        </w:rPr>
      </w:pPr>
    </w:p>
    <w:p w14:paraId="4818F6E8" w14:textId="77777777"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 xml:space="preserve">r. </w:t>
      </w:r>
      <w:r w:rsidR="006D427E">
        <w:rPr>
          <w:b/>
          <w:szCs w:val="24"/>
        </w:rPr>
        <w:t>Koroknai</w:t>
      </w:r>
      <w:r w:rsidR="00564134">
        <w:rPr>
          <w:b/>
          <w:szCs w:val="24"/>
        </w:rPr>
        <w:t>-</w:t>
      </w:r>
      <w:r w:rsidR="006D427E">
        <w:rPr>
          <w:b/>
          <w:szCs w:val="24"/>
        </w:rPr>
        <w:t>Bokor Erzsébet</w:t>
      </w:r>
    </w:p>
    <w:p w14:paraId="00C4F2E9" w14:textId="77777777" w:rsidR="00683D5D" w:rsidRPr="00257EA6" w:rsidRDefault="003655F6" w:rsidP="00257EA6">
      <w:pPr>
        <w:tabs>
          <w:tab w:val="center" w:pos="6096"/>
        </w:tabs>
        <w:jc w:val="both"/>
      </w:pPr>
      <w:r>
        <w:rPr>
          <w:b/>
          <w:szCs w:val="24"/>
        </w:rPr>
        <w:tab/>
      </w:r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  <w:r w:rsidR="00164B56">
        <w:t xml:space="preserve">                                            </w:t>
      </w:r>
    </w:p>
    <w:sectPr w:rsidR="00683D5D" w:rsidRPr="00257EA6" w:rsidSect="00257EA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1F646A65"/>
    <w:multiLevelType w:val="hybridMultilevel"/>
    <w:tmpl w:val="8A3CC78E"/>
    <w:lvl w:ilvl="0" w:tplc="501CD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C63FA"/>
    <w:multiLevelType w:val="hybridMultilevel"/>
    <w:tmpl w:val="4E6CF0CE"/>
    <w:lvl w:ilvl="0" w:tplc="E87471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68316">
    <w:abstractNumId w:val="1"/>
  </w:num>
  <w:num w:numId="2" w16cid:durableId="606238670">
    <w:abstractNumId w:val="3"/>
  </w:num>
  <w:num w:numId="3" w16cid:durableId="1568111425">
    <w:abstractNumId w:val="3"/>
    <w:lvlOverride w:ilvl="0">
      <w:startOverride w:val="1"/>
    </w:lvlOverride>
  </w:num>
  <w:num w:numId="4" w16cid:durableId="1470124112">
    <w:abstractNumId w:val="0"/>
  </w:num>
  <w:num w:numId="5" w16cid:durableId="580673789">
    <w:abstractNumId w:val="5"/>
  </w:num>
  <w:num w:numId="6" w16cid:durableId="1543126261">
    <w:abstractNumId w:val="2"/>
  </w:num>
  <w:num w:numId="7" w16cid:durableId="1949970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2A0A"/>
    <w:rsid w:val="000242F3"/>
    <w:rsid w:val="00035A2D"/>
    <w:rsid w:val="000373FC"/>
    <w:rsid w:val="00076767"/>
    <w:rsid w:val="00145DE7"/>
    <w:rsid w:val="00164B56"/>
    <w:rsid w:val="0017552A"/>
    <w:rsid w:val="0018110A"/>
    <w:rsid w:val="00186EB8"/>
    <w:rsid w:val="001A1A2A"/>
    <w:rsid w:val="001B234B"/>
    <w:rsid w:val="001B7E3F"/>
    <w:rsid w:val="001D24EB"/>
    <w:rsid w:val="00215447"/>
    <w:rsid w:val="00245167"/>
    <w:rsid w:val="00256232"/>
    <w:rsid w:val="00257EA6"/>
    <w:rsid w:val="00284934"/>
    <w:rsid w:val="00296F10"/>
    <w:rsid w:val="002A7F9E"/>
    <w:rsid w:val="002B0205"/>
    <w:rsid w:val="002B08D0"/>
    <w:rsid w:val="002D29B9"/>
    <w:rsid w:val="002F1C85"/>
    <w:rsid w:val="00345C1C"/>
    <w:rsid w:val="003655F6"/>
    <w:rsid w:val="00385857"/>
    <w:rsid w:val="003B426D"/>
    <w:rsid w:val="003C1C5A"/>
    <w:rsid w:val="003C7BB7"/>
    <w:rsid w:val="003D78C3"/>
    <w:rsid w:val="00405DD3"/>
    <w:rsid w:val="004167A1"/>
    <w:rsid w:val="00475CBC"/>
    <w:rsid w:val="004B58EB"/>
    <w:rsid w:val="004E1178"/>
    <w:rsid w:val="004E7220"/>
    <w:rsid w:val="00540F5B"/>
    <w:rsid w:val="00546CBC"/>
    <w:rsid w:val="00563094"/>
    <w:rsid w:val="00564134"/>
    <w:rsid w:val="00566CAD"/>
    <w:rsid w:val="005813A9"/>
    <w:rsid w:val="005C3BF4"/>
    <w:rsid w:val="005D4FF6"/>
    <w:rsid w:val="005E2667"/>
    <w:rsid w:val="0067322C"/>
    <w:rsid w:val="006762EF"/>
    <w:rsid w:val="00683D5D"/>
    <w:rsid w:val="006932DC"/>
    <w:rsid w:val="00696FE2"/>
    <w:rsid w:val="006D427E"/>
    <w:rsid w:val="006F0DF7"/>
    <w:rsid w:val="006F7921"/>
    <w:rsid w:val="007313B1"/>
    <w:rsid w:val="007C2F53"/>
    <w:rsid w:val="007C599E"/>
    <w:rsid w:val="007D3D9E"/>
    <w:rsid w:val="007F0EA0"/>
    <w:rsid w:val="007F28C7"/>
    <w:rsid w:val="00840263"/>
    <w:rsid w:val="00851342"/>
    <w:rsid w:val="00894060"/>
    <w:rsid w:val="008F478E"/>
    <w:rsid w:val="00914A9E"/>
    <w:rsid w:val="0094038B"/>
    <w:rsid w:val="0097639B"/>
    <w:rsid w:val="009A6979"/>
    <w:rsid w:val="009E4A9F"/>
    <w:rsid w:val="00A22364"/>
    <w:rsid w:val="00A55AFC"/>
    <w:rsid w:val="00A86C3E"/>
    <w:rsid w:val="00A96AF5"/>
    <w:rsid w:val="00AA291C"/>
    <w:rsid w:val="00AA506D"/>
    <w:rsid w:val="00AB6B27"/>
    <w:rsid w:val="00AD05FE"/>
    <w:rsid w:val="00B04AEC"/>
    <w:rsid w:val="00B20E10"/>
    <w:rsid w:val="00B21FCC"/>
    <w:rsid w:val="00B23FD6"/>
    <w:rsid w:val="00B7480A"/>
    <w:rsid w:val="00B74DD2"/>
    <w:rsid w:val="00B811A5"/>
    <w:rsid w:val="00BB2F51"/>
    <w:rsid w:val="00BC0B8E"/>
    <w:rsid w:val="00BF2370"/>
    <w:rsid w:val="00C07CC9"/>
    <w:rsid w:val="00C7017D"/>
    <w:rsid w:val="00C843D7"/>
    <w:rsid w:val="00CD1C85"/>
    <w:rsid w:val="00D120F7"/>
    <w:rsid w:val="00D740F2"/>
    <w:rsid w:val="00D74F12"/>
    <w:rsid w:val="00DB2AB1"/>
    <w:rsid w:val="00E052FB"/>
    <w:rsid w:val="00EC65C5"/>
    <w:rsid w:val="00EC6ED7"/>
    <w:rsid w:val="00ED3A40"/>
    <w:rsid w:val="00F469B6"/>
    <w:rsid w:val="00F75372"/>
    <w:rsid w:val="00FD5429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E2C4"/>
  <w15:docId w15:val="{62CD2F9E-AB0E-40EC-B2B4-99A88CDA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96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96A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1B63-3E29-4F77-93C3-586EEE60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Szocialis</dc:creator>
  <cp:lastModifiedBy>Önkormányzat Hortobágy</cp:lastModifiedBy>
  <cp:revision>6</cp:revision>
  <cp:lastPrinted>2020-06-25T15:19:00Z</cp:lastPrinted>
  <dcterms:created xsi:type="dcterms:W3CDTF">2024-03-20T08:29:00Z</dcterms:created>
  <dcterms:modified xsi:type="dcterms:W3CDTF">2024-03-21T14:34:00Z</dcterms:modified>
</cp:coreProperties>
</file>