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 w:hint="eastAsia"/>
          <w:b/>
          <w:kern w:val="1"/>
          <w:sz w:val="32"/>
          <w:szCs w:val="32"/>
          <w:u w:val="single"/>
          <w:lang w:eastAsia="hi-IN"/>
        </w:rPr>
      </w:pPr>
      <w:r w:rsidRPr="00D35109">
        <w:rPr>
          <w:rFonts w:ascii="Liberation Serif" w:eastAsia="SimSun" w:hAnsi="Liberation Serif" w:cs="Mangal"/>
          <w:b/>
          <w:kern w:val="1"/>
          <w:sz w:val="32"/>
          <w:szCs w:val="32"/>
          <w:u w:val="single"/>
          <w:lang w:eastAsia="hi-IN"/>
        </w:rPr>
        <w:t>Előzetes hatásvizsgálat</w:t>
      </w:r>
    </w:p>
    <w:p w:rsidR="00D35109" w:rsidRP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 w:hint="eastAsia"/>
          <w:b/>
          <w:kern w:val="1"/>
          <w:sz w:val="32"/>
          <w:szCs w:val="32"/>
          <w:u w:val="single"/>
          <w:lang w:eastAsia="hi-IN"/>
        </w:rPr>
      </w:pPr>
    </w:p>
    <w:p w:rsidR="00D35109" w:rsidRPr="00D35109" w:rsidRDefault="00D35109" w:rsidP="00D35109">
      <w:pPr>
        <w:pStyle w:val="Szvegtrzs"/>
        <w:spacing w:before="240" w:after="480" w:line="240" w:lineRule="auto"/>
        <w:jc w:val="both"/>
        <w:rPr>
          <w:rFonts w:eastAsia="SimSun" w:cs="Times New Roman"/>
          <w:kern w:val="1"/>
          <w:lang w:eastAsia="hi-IN"/>
        </w:rPr>
      </w:pPr>
      <w:r w:rsidRPr="00D35109">
        <w:rPr>
          <w:bCs/>
        </w:rPr>
        <w:t>Hortobágy Község nemzeti vagyonáról szóló 8/2021. (VI. 30.) önkormányzati rendelet módosításáról</w:t>
      </w:r>
      <w:r w:rsidR="000B7052">
        <w:rPr>
          <w:bCs/>
        </w:rPr>
        <w:t xml:space="preserve"> </w:t>
      </w:r>
      <w:proofErr w:type="gramStart"/>
      <w:r w:rsidR="000B7052">
        <w:rPr>
          <w:bCs/>
        </w:rPr>
        <w:t>szóló …</w:t>
      </w:r>
      <w:proofErr w:type="gramEnd"/>
      <w:r w:rsidR="000B7052">
        <w:rPr>
          <w:bCs/>
        </w:rPr>
        <w:t xml:space="preserve">/2023. (... </w:t>
      </w:r>
      <w:proofErr w:type="gramStart"/>
      <w:r w:rsidR="000B7052">
        <w:rPr>
          <w:bCs/>
        </w:rPr>
        <w:t>..</w:t>
      </w:r>
      <w:proofErr w:type="gramEnd"/>
      <w:r w:rsidR="00C435B0">
        <w:rPr>
          <w:bCs/>
        </w:rPr>
        <w:t>.) önkormányzati</w:t>
      </w:r>
      <w:r w:rsidR="00552E8C" w:rsidRPr="00D35109">
        <w:rPr>
          <w:bCs/>
        </w:rPr>
        <w:t xml:space="preserve"> rendelet</w:t>
      </w:r>
      <w:r>
        <w:rPr>
          <w:bCs/>
        </w:rPr>
        <w:t xml:space="preserve"> </w:t>
      </w:r>
      <w:r w:rsidRPr="00D35109">
        <w:rPr>
          <w:rFonts w:eastAsia="SimSun" w:cs="Times New Roman"/>
          <w:kern w:val="1"/>
          <w:lang w:eastAsia="hi-IN"/>
        </w:rPr>
        <w:t>megalkotásnak a várható következményeiről – az előzetes hatásvizsgálat tükrében – az alábbi tájékoztatást adom: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I. Társadalmi, gazdasági, költségvetési hatásai: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A rendelet-tervezetnek nincs a jelenleginél számottevőbb </w:t>
      </w:r>
      <w:r>
        <w:rPr>
          <w:rFonts w:eastAsia="SimSun" w:cs="Times New Roman"/>
          <w:kern w:val="1"/>
          <w:lang w:eastAsia="hi-IN"/>
        </w:rPr>
        <w:t xml:space="preserve">sem </w:t>
      </w:r>
      <w:r w:rsidRPr="00D35109">
        <w:rPr>
          <w:rFonts w:eastAsia="SimSun" w:cs="Times New Roman"/>
          <w:kern w:val="1"/>
          <w:lang w:eastAsia="hi-IN"/>
        </w:rPr>
        <w:t>társadalmi</w:t>
      </w:r>
      <w:r>
        <w:rPr>
          <w:rFonts w:eastAsia="SimSun" w:cs="Times New Roman"/>
          <w:kern w:val="1"/>
          <w:lang w:eastAsia="hi-IN"/>
        </w:rPr>
        <w:t>, sem</w:t>
      </w:r>
      <w:r w:rsidRPr="00D35109">
        <w:rPr>
          <w:rFonts w:eastAsia="SimSun" w:cs="Times New Roman"/>
          <w:kern w:val="1"/>
          <w:lang w:eastAsia="hi-IN"/>
        </w:rPr>
        <w:t xml:space="preserve"> gazdasági </w:t>
      </w:r>
      <w:r>
        <w:rPr>
          <w:rFonts w:eastAsia="SimSun" w:cs="Times New Roman"/>
          <w:kern w:val="1"/>
          <w:lang w:eastAsia="hi-IN"/>
        </w:rPr>
        <w:t>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II. Környezetei és egészségi következményei: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nincs negatív környezeti és egészségi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III. Adminisztratív terheket befolyásoló hatásai: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minimális az adminisztratív terheket befolyásoló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IV. A jogszabály megalkotásának szükségessége: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D35109" w:rsidRDefault="000B7052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 xml:space="preserve">A Képviselő-testület döntött a 1015/7 </w:t>
      </w:r>
      <w:proofErr w:type="spellStart"/>
      <w:r>
        <w:rPr>
          <w:rFonts w:eastAsia="SimSun" w:cs="Times New Roman"/>
          <w:kern w:val="1"/>
          <w:lang w:eastAsia="hi-IN"/>
        </w:rPr>
        <w:t>hrsz-ú</w:t>
      </w:r>
      <w:proofErr w:type="spellEnd"/>
      <w:r>
        <w:rPr>
          <w:rFonts w:eastAsia="SimSun" w:cs="Times New Roman"/>
          <w:kern w:val="1"/>
          <w:lang w:eastAsia="hi-IN"/>
        </w:rPr>
        <w:t xml:space="preserve"> telek megosztásáról. Az eljáráshoz szükséges az ingatlant átminősíteni és az üzleti vagyonba helyezni.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V. Alkalmazásához szükséges személyi, szervezeti, tárgyi és pénzügyi feltételek: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jelenlegi feltételeken felül többletet nem igényel. Az alkalmazáshoz szükséges feltételek rendelkezésre állnak.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C435B0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>
        <w:rPr>
          <w:rFonts w:eastAsia="SimSun" w:cs="Times New Roman"/>
          <w:b/>
          <w:kern w:val="1"/>
          <w:lang w:eastAsia="hi-IN"/>
        </w:rPr>
        <w:t>Hortobágy, 2023</w:t>
      </w:r>
      <w:r w:rsidR="00D35109" w:rsidRPr="00D35109">
        <w:rPr>
          <w:rFonts w:eastAsia="SimSun" w:cs="Times New Roman"/>
          <w:b/>
          <w:kern w:val="1"/>
          <w:lang w:eastAsia="hi-IN"/>
        </w:rPr>
        <w:t xml:space="preserve">. </w:t>
      </w:r>
      <w:r w:rsidR="000B7052">
        <w:rPr>
          <w:rFonts w:eastAsia="SimSun" w:cs="Times New Roman"/>
          <w:b/>
          <w:kern w:val="1"/>
          <w:lang w:eastAsia="hi-IN"/>
        </w:rPr>
        <w:t>október 25</w:t>
      </w:r>
      <w:bookmarkStart w:id="0" w:name="_GoBack"/>
      <w:bookmarkEnd w:id="0"/>
      <w:r w:rsidR="00D35109" w:rsidRPr="00D35109">
        <w:rPr>
          <w:rFonts w:eastAsia="SimSun" w:cs="Times New Roman"/>
          <w:b/>
          <w:kern w:val="1"/>
          <w:lang w:eastAsia="hi-IN"/>
        </w:rPr>
        <w:t>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b/>
          <w:kern w:val="1"/>
          <w:lang w:eastAsia="hi-IN"/>
        </w:rPr>
        <w:t>Jakab Ádám András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  <w:t xml:space="preserve">      </w:t>
      </w:r>
      <w:proofErr w:type="gramStart"/>
      <w:r w:rsidRPr="00D35109">
        <w:rPr>
          <w:rFonts w:eastAsia="SimSun" w:cs="Times New Roman"/>
          <w:kern w:val="1"/>
          <w:lang w:eastAsia="hi-IN"/>
        </w:rPr>
        <w:t>polgármester</w:t>
      </w:r>
      <w:proofErr w:type="gramEnd"/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</w:p>
    <w:sectPr w:rsidR="003228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38" w:rsidRDefault="00D35109">
      <w:r>
        <w:separator/>
      </w:r>
    </w:p>
  </w:endnote>
  <w:endnote w:type="continuationSeparator" w:id="0">
    <w:p w:rsidR="00430238" w:rsidRDefault="00D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47" w:rsidRDefault="00D351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38" w:rsidRDefault="00D35109">
      <w:r>
        <w:separator/>
      </w:r>
    </w:p>
  </w:footnote>
  <w:footnote w:type="continuationSeparator" w:id="0">
    <w:p w:rsidR="00430238" w:rsidRDefault="00D3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9F6"/>
    <w:multiLevelType w:val="multilevel"/>
    <w:tmpl w:val="8AE4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7"/>
    <w:rsid w:val="000B7052"/>
    <w:rsid w:val="0032288B"/>
    <w:rsid w:val="00430238"/>
    <w:rsid w:val="004F6947"/>
    <w:rsid w:val="00552E8C"/>
    <w:rsid w:val="0072159B"/>
    <w:rsid w:val="00C435B0"/>
    <w:rsid w:val="00D35109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A1AB-15D0-48CA-81DC-9A2329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288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5</cp:revision>
  <dcterms:created xsi:type="dcterms:W3CDTF">2022-11-24T12:31:00Z</dcterms:created>
  <dcterms:modified xsi:type="dcterms:W3CDTF">2023-10-26T08:48:00Z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