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9A" w:rsidRPr="00B4559A" w:rsidRDefault="00B4559A" w:rsidP="00B4559A">
      <w:pPr>
        <w:spacing w:after="0" w:line="240" w:lineRule="auto"/>
        <w:rPr>
          <w:rFonts w:ascii="Times New Roman" w:eastAsia="Times New Roman" w:hAnsi="Times New Roman" w:cs="Times New Roman"/>
          <w:sz w:val="24"/>
          <w:szCs w:val="24"/>
          <w:lang w:eastAsia="hu-HU"/>
        </w:rPr>
      </w:pPr>
    </w:p>
    <w:p w:rsidR="00B4559A" w:rsidRPr="00B4559A" w:rsidRDefault="00B4559A" w:rsidP="00B4559A">
      <w:pPr>
        <w:spacing w:before="314" w:after="0" w:line="240" w:lineRule="auto"/>
        <w:ind w:left="1463" w:right="1515"/>
        <w:jc w:val="center"/>
        <w:rPr>
          <w:rFonts w:ascii="Times New Roman" w:eastAsia="Times New Roman" w:hAnsi="Times New Roman" w:cs="Times New Roman"/>
          <w:sz w:val="24"/>
          <w:szCs w:val="24"/>
          <w:lang w:eastAsia="hu-HU"/>
        </w:rPr>
      </w:pPr>
      <w:r w:rsidRPr="00B4559A">
        <w:rPr>
          <w:rFonts w:ascii="Calibri" w:eastAsia="Times New Roman" w:hAnsi="Calibri" w:cs="Calibri"/>
          <w:noProof/>
          <w:color w:val="000000"/>
          <w:bdr w:val="none" w:sz="0" w:space="0" w:color="auto" w:frame="1"/>
          <w:lang w:eastAsia="hu-HU"/>
        </w:rPr>
        <w:drawing>
          <wp:inline distT="0" distB="0" distL="0" distR="0" wp14:anchorId="4BA8858A" wp14:editId="69604EA5">
            <wp:extent cx="2371725" cy="3314700"/>
            <wp:effectExtent l="0" t="0" r="9525" b="0"/>
            <wp:docPr id="4" name="Kép 4" descr="Hortobágy közsé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tobágy közsé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3314700"/>
                    </a:xfrm>
                    <a:prstGeom prst="rect">
                      <a:avLst/>
                    </a:prstGeom>
                    <a:noFill/>
                    <a:ln>
                      <a:noFill/>
                    </a:ln>
                  </pic:spPr>
                </pic:pic>
              </a:graphicData>
            </a:graphic>
          </wp:inline>
        </w:drawing>
      </w:r>
    </w:p>
    <w:p w:rsidR="00B4559A" w:rsidRPr="00B4559A" w:rsidRDefault="00B4559A" w:rsidP="00B4559A">
      <w:pPr>
        <w:spacing w:after="0" w:line="240" w:lineRule="auto"/>
        <w:rPr>
          <w:rFonts w:ascii="Times New Roman" w:eastAsia="Times New Roman" w:hAnsi="Times New Roman" w:cs="Times New Roman"/>
          <w:sz w:val="24"/>
          <w:szCs w:val="24"/>
          <w:lang w:eastAsia="hu-HU"/>
        </w:rPr>
      </w:pPr>
    </w:p>
    <w:p w:rsidR="00B4559A" w:rsidRPr="00B4559A" w:rsidRDefault="00B4559A" w:rsidP="00B4559A">
      <w:pPr>
        <w:spacing w:before="314" w:after="0" w:line="240" w:lineRule="auto"/>
        <w:ind w:left="1463" w:right="1515"/>
        <w:jc w:val="center"/>
        <w:rPr>
          <w:rFonts w:ascii="Times New Roman" w:eastAsia="Times New Roman" w:hAnsi="Times New Roman" w:cs="Times New Roman"/>
          <w:sz w:val="24"/>
          <w:szCs w:val="24"/>
          <w:lang w:eastAsia="hu-HU"/>
        </w:rPr>
      </w:pPr>
      <w:r w:rsidRPr="00B4559A">
        <w:rPr>
          <w:rFonts w:ascii="Times New Roman" w:eastAsia="Times New Roman" w:hAnsi="Times New Roman" w:cs="Times New Roman"/>
          <w:b/>
          <w:bCs/>
          <w:color w:val="000000"/>
          <w:sz w:val="36"/>
          <w:szCs w:val="36"/>
          <w:lang w:eastAsia="hu-HU"/>
        </w:rPr>
        <w:t>Hortobágy Község Önkormányzata </w:t>
      </w:r>
    </w:p>
    <w:p w:rsidR="00B4559A" w:rsidRPr="00B4559A" w:rsidRDefault="0001114A" w:rsidP="00B4559A">
      <w:pPr>
        <w:spacing w:before="528" w:after="0" w:line="240" w:lineRule="auto"/>
        <w:ind w:left="884" w:right="828"/>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color w:val="000000"/>
          <w:sz w:val="36"/>
          <w:szCs w:val="36"/>
          <w:lang w:eastAsia="hu-HU"/>
        </w:rPr>
        <w:t>Energia-megtakarítási  Intézkedési T</w:t>
      </w:r>
      <w:r w:rsidR="00B4559A" w:rsidRPr="00B4559A">
        <w:rPr>
          <w:rFonts w:ascii="Times New Roman" w:eastAsia="Times New Roman" w:hAnsi="Times New Roman" w:cs="Times New Roman"/>
          <w:b/>
          <w:bCs/>
          <w:color w:val="000000"/>
          <w:sz w:val="36"/>
          <w:szCs w:val="36"/>
          <w:lang w:eastAsia="hu-HU"/>
        </w:rPr>
        <w:t>erve </w:t>
      </w:r>
    </w:p>
    <w:p w:rsidR="00B4559A" w:rsidRPr="00B4559A" w:rsidRDefault="00B4559A" w:rsidP="00B4559A">
      <w:pPr>
        <w:spacing w:before="2506" w:after="0" w:line="240" w:lineRule="auto"/>
        <w:jc w:val="center"/>
        <w:rPr>
          <w:rFonts w:ascii="Times New Roman" w:eastAsia="Times New Roman" w:hAnsi="Times New Roman" w:cs="Times New Roman"/>
          <w:sz w:val="24"/>
          <w:szCs w:val="24"/>
          <w:lang w:eastAsia="hu-HU"/>
        </w:rPr>
      </w:pPr>
      <w:r w:rsidRPr="00B4559A">
        <w:rPr>
          <w:rFonts w:ascii="Times New Roman" w:eastAsia="Times New Roman" w:hAnsi="Times New Roman" w:cs="Times New Roman"/>
          <w:b/>
          <w:bCs/>
          <w:color w:val="000000"/>
          <w:sz w:val="24"/>
          <w:szCs w:val="24"/>
          <w:lang w:eastAsia="hu-HU"/>
        </w:rPr>
        <w:t>2022. november 1.</w:t>
      </w:r>
    </w:p>
    <w:p w:rsidR="00B4559A" w:rsidRPr="00B4559A" w:rsidRDefault="00B4559A" w:rsidP="00B4559A">
      <w:pPr>
        <w:spacing w:before="178" w:after="0" w:line="240" w:lineRule="auto"/>
        <w:ind w:right="4303"/>
        <w:jc w:val="right"/>
        <w:rPr>
          <w:rFonts w:ascii="Times New Roman" w:eastAsia="Times New Roman" w:hAnsi="Times New Roman" w:cs="Times New Roman"/>
          <w:sz w:val="24"/>
          <w:szCs w:val="24"/>
          <w:lang w:eastAsia="hu-HU"/>
        </w:rPr>
      </w:pPr>
      <w:r w:rsidRPr="00B4559A">
        <w:rPr>
          <w:rFonts w:ascii="Calibri" w:eastAsia="Times New Roman" w:hAnsi="Calibri" w:cs="Calibri"/>
          <w:color w:val="000000"/>
          <w:sz w:val="24"/>
          <w:szCs w:val="24"/>
          <w:lang w:eastAsia="hu-HU"/>
        </w:rPr>
        <w:t> </w:t>
      </w: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B4559A" w:rsidRDefault="00B4559A" w:rsidP="007E7D47">
      <w:pPr>
        <w:spacing w:after="0" w:line="240" w:lineRule="auto"/>
        <w:ind w:right="4316"/>
        <w:jc w:val="right"/>
        <w:rPr>
          <w:rFonts w:ascii="Calibri" w:eastAsia="Times New Roman" w:hAnsi="Calibri" w:cs="Calibri"/>
          <w:color w:val="000000"/>
          <w:sz w:val="24"/>
          <w:szCs w:val="24"/>
          <w:lang w:eastAsia="hu-HU"/>
        </w:rPr>
      </w:pPr>
    </w:p>
    <w:p w:rsidR="00B4559A" w:rsidRDefault="00B4559A" w:rsidP="007E7D47">
      <w:pPr>
        <w:spacing w:after="0" w:line="240" w:lineRule="auto"/>
        <w:ind w:right="4316"/>
        <w:jc w:val="right"/>
        <w:rPr>
          <w:rFonts w:ascii="Calibri" w:eastAsia="Times New Roman" w:hAnsi="Calibri" w:cs="Calibri"/>
          <w:color w:val="000000"/>
          <w:sz w:val="24"/>
          <w:szCs w:val="24"/>
          <w:lang w:eastAsia="hu-HU"/>
        </w:rPr>
      </w:pPr>
    </w:p>
    <w:p w:rsidR="00B4559A" w:rsidRDefault="00B4559A"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Pr="007E7D47" w:rsidRDefault="007E7D47" w:rsidP="007E7D47">
      <w:pPr>
        <w:spacing w:after="0" w:line="240" w:lineRule="auto"/>
        <w:ind w:right="4316"/>
        <w:jc w:val="right"/>
        <w:rPr>
          <w:rFonts w:ascii="Times New Roman" w:eastAsia="Times New Roman" w:hAnsi="Times New Roman" w:cs="Times New Roman"/>
          <w:sz w:val="24"/>
          <w:szCs w:val="24"/>
          <w:lang w:eastAsia="hu-HU"/>
        </w:rPr>
      </w:pPr>
    </w:p>
    <w:p w:rsidR="007E7D47" w:rsidRPr="00AC798D" w:rsidRDefault="007E7D47" w:rsidP="007E7D47">
      <w:pPr>
        <w:spacing w:after="0" w:line="240" w:lineRule="auto"/>
        <w:jc w:val="center"/>
        <w:rPr>
          <w:rFonts w:ascii="Times New Roman" w:eastAsia="Times New Roman" w:hAnsi="Times New Roman" w:cs="Times New Roman"/>
          <w:sz w:val="24"/>
          <w:szCs w:val="24"/>
          <w:u w:val="single"/>
          <w:lang w:eastAsia="hu-HU"/>
        </w:rPr>
      </w:pPr>
      <w:r w:rsidRPr="00AC798D">
        <w:rPr>
          <w:rFonts w:ascii="Times New Roman" w:eastAsia="Times New Roman" w:hAnsi="Times New Roman" w:cs="Times New Roman"/>
          <w:b/>
          <w:bCs/>
          <w:color w:val="000000"/>
          <w:sz w:val="24"/>
          <w:szCs w:val="24"/>
          <w:u w:val="single"/>
          <w:lang w:eastAsia="hu-HU"/>
        </w:rPr>
        <w:lastRenderedPageBreak/>
        <w:t>I. Általános rész </w:t>
      </w:r>
    </w:p>
    <w:p w:rsidR="007E7D47" w:rsidRPr="007E7D47" w:rsidRDefault="007E7D47" w:rsidP="007E7D47">
      <w:pPr>
        <w:spacing w:before="476" w:after="0" w:line="240" w:lineRule="auto"/>
        <w:ind w:right="-1" w:hanging="10"/>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Hortobágy Község</w:t>
      </w:r>
      <w:r w:rsidRPr="007E7D47">
        <w:rPr>
          <w:rFonts w:ascii="Times New Roman" w:eastAsia="Times New Roman" w:hAnsi="Times New Roman" w:cs="Times New Roman"/>
          <w:color w:val="000000"/>
          <w:sz w:val="24"/>
          <w:szCs w:val="24"/>
          <w:lang w:eastAsia="hu-HU"/>
        </w:rPr>
        <w:t xml:space="preserve"> Önkormányzata az energia veszélyhelyzet miatt következetes energia megtakarítási, hatékonysági intézkedéseket vezet be. A tervben </w:t>
      </w:r>
      <w:r>
        <w:rPr>
          <w:rFonts w:ascii="Times New Roman" w:eastAsia="Times New Roman" w:hAnsi="Times New Roman" w:cs="Times New Roman"/>
          <w:color w:val="000000"/>
          <w:sz w:val="24"/>
          <w:szCs w:val="24"/>
          <w:lang w:eastAsia="hu-HU"/>
        </w:rPr>
        <w:t>m</w:t>
      </w:r>
      <w:r w:rsidRPr="007E7D47">
        <w:rPr>
          <w:rFonts w:ascii="Times New Roman" w:eastAsia="Times New Roman" w:hAnsi="Times New Roman" w:cs="Times New Roman"/>
          <w:color w:val="000000"/>
          <w:sz w:val="24"/>
          <w:szCs w:val="24"/>
          <w:lang w:eastAsia="hu-HU"/>
        </w:rPr>
        <w:t>egfogalmazott  intézkedések, előírások folyamatos kontrollálásra, és aktualizálásra kerülnek.  </w:t>
      </w:r>
    </w:p>
    <w:p w:rsidR="007E7D47" w:rsidRPr="007E7D47" w:rsidRDefault="007E7D47" w:rsidP="007E7D47">
      <w:pPr>
        <w:spacing w:before="287" w:after="0" w:line="240" w:lineRule="auto"/>
        <w:ind w:left="288"/>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A terv hatálya kiterjed: </w:t>
      </w:r>
    </w:p>
    <w:p w:rsidR="007E7D47" w:rsidRPr="007E7D47" w:rsidRDefault="007E7D47" w:rsidP="007E7D47">
      <w:pPr>
        <w:spacing w:before="296" w:after="0" w:line="240" w:lineRule="auto"/>
        <w:ind w:left="661"/>
        <w:rPr>
          <w:rFonts w:ascii="Times New Roman" w:eastAsia="Times New Roman" w:hAnsi="Times New Roman" w:cs="Times New Roman"/>
          <w:color w:val="000000"/>
          <w:sz w:val="24"/>
          <w:szCs w:val="24"/>
          <w:lang w:eastAsia="hu-HU"/>
        </w:rPr>
      </w:pPr>
      <w:r w:rsidRPr="007E7D47">
        <w:rPr>
          <w:rFonts w:ascii="Arial" w:eastAsia="Times New Roman" w:hAnsi="Arial" w:cs="Arial"/>
          <w:color w:val="000000"/>
          <w:sz w:val="24"/>
          <w:szCs w:val="24"/>
          <w:lang w:eastAsia="hu-HU"/>
        </w:rPr>
        <w:t xml:space="preserve">• </w:t>
      </w:r>
      <w:r>
        <w:rPr>
          <w:rFonts w:ascii="Times New Roman" w:eastAsia="Times New Roman" w:hAnsi="Times New Roman" w:cs="Times New Roman"/>
          <w:color w:val="000000"/>
          <w:sz w:val="24"/>
          <w:szCs w:val="24"/>
          <w:lang w:eastAsia="hu-HU"/>
        </w:rPr>
        <w:t>Hortobágy Község</w:t>
      </w:r>
      <w:r w:rsidRPr="007E7D47">
        <w:rPr>
          <w:rFonts w:ascii="Times New Roman" w:eastAsia="Times New Roman" w:hAnsi="Times New Roman" w:cs="Times New Roman"/>
          <w:color w:val="000000"/>
          <w:sz w:val="24"/>
          <w:szCs w:val="24"/>
          <w:lang w:eastAsia="hu-HU"/>
        </w:rPr>
        <w:t xml:space="preserve"> Önkormányzata </w:t>
      </w:r>
      <w:r>
        <w:rPr>
          <w:rFonts w:ascii="Times New Roman" w:eastAsia="Times New Roman" w:hAnsi="Times New Roman" w:cs="Times New Roman"/>
          <w:color w:val="000000"/>
          <w:sz w:val="24"/>
          <w:szCs w:val="24"/>
          <w:lang w:eastAsia="hu-HU"/>
        </w:rPr>
        <w:t>Községháza</w:t>
      </w:r>
    </w:p>
    <w:p w:rsidR="007E7D47" w:rsidRPr="007E7D47" w:rsidRDefault="007E7D47" w:rsidP="007E7D47">
      <w:pPr>
        <w:spacing w:before="150" w:after="0" w:line="240" w:lineRule="auto"/>
        <w:ind w:left="661"/>
        <w:rPr>
          <w:rFonts w:ascii="Times New Roman" w:eastAsia="Times New Roman" w:hAnsi="Times New Roman" w:cs="Times New Roman"/>
          <w:color w:val="000000"/>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color w:val="000000"/>
          <w:sz w:val="24"/>
          <w:szCs w:val="24"/>
          <w:lang w:eastAsia="hu-HU"/>
        </w:rPr>
        <w:t xml:space="preserve">Hortobágyi </w:t>
      </w:r>
      <w:proofErr w:type="spellStart"/>
      <w:r w:rsidRPr="007E7D47">
        <w:rPr>
          <w:rFonts w:ascii="Times New Roman" w:eastAsia="Times New Roman" w:hAnsi="Times New Roman" w:cs="Times New Roman"/>
          <w:color w:val="000000"/>
          <w:sz w:val="24"/>
          <w:szCs w:val="24"/>
          <w:lang w:eastAsia="hu-HU"/>
        </w:rPr>
        <w:t>Nyitnikék</w:t>
      </w:r>
      <w:proofErr w:type="spellEnd"/>
      <w:r w:rsidRPr="007E7D47">
        <w:rPr>
          <w:rFonts w:ascii="Times New Roman" w:eastAsia="Times New Roman" w:hAnsi="Times New Roman" w:cs="Times New Roman"/>
          <w:color w:val="000000"/>
          <w:sz w:val="24"/>
          <w:szCs w:val="24"/>
          <w:lang w:eastAsia="hu-HU"/>
        </w:rPr>
        <w:t xml:space="preserve"> Óvoda</w:t>
      </w:r>
      <w:r>
        <w:rPr>
          <w:rFonts w:ascii="Times New Roman" w:eastAsia="Times New Roman" w:hAnsi="Times New Roman" w:cs="Times New Roman"/>
          <w:color w:val="000000"/>
          <w:sz w:val="24"/>
          <w:szCs w:val="24"/>
          <w:lang w:eastAsia="hu-HU"/>
        </w:rPr>
        <w:t>,</w:t>
      </w:r>
    </w:p>
    <w:p w:rsidR="007E7D47" w:rsidRPr="007E7D47" w:rsidRDefault="007E7D47" w:rsidP="007E7D47">
      <w:pPr>
        <w:spacing w:before="153" w:after="0" w:line="240" w:lineRule="auto"/>
        <w:ind w:left="66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proofErr w:type="spellStart"/>
      <w:r w:rsidR="0082480A">
        <w:rPr>
          <w:rFonts w:ascii="Times New Roman" w:eastAsia="Times New Roman" w:hAnsi="Times New Roman" w:cs="Times New Roman"/>
          <w:color w:val="000000"/>
          <w:sz w:val="24"/>
          <w:szCs w:val="24"/>
          <w:lang w:eastAsia="hu-HU"/>
        </w:rPr>
        <w:t>Titi</w:t>
      </w:r>
      <w:proofErr w:type="spellEnd"/>
      <w:r w:rsidR="0082480A">
        <w:rPr>
          <w:rFonts w:ascii="Times New Roman" w:eastAsia="Times New Roman" w:hAnsi="Times New Roman" w:cs="Times New Roman"/>
          <w:color w:val="000000"/>
          <w:sz w:val="24"/>
          <w:szCs w:val="24"/>
          <w:lang w:eastAsia="hu-HU"/>
        </w:rPr>
        <w:t xml:space="preserve"> Éva Faluház</w:t>
      </w:r>
      <w:r w:rsidR="0082480A" w:rsidRPr="007E7D47">
        <w:rPr>
          <w:rFonts w:ascii="Times New Roman" w:eastAsia="Times New Roman" w:hAnsi="Times New Roman" w:cs="Times New Roman"/>
          <w:color w:val="000000"/>
          <w:sz w:val="24"/>
          <w:szCs w:val="24"/>
          <w:lang w:eastAsia="hu-HU"/>
        </w:rPr>
        <w:t> </w:t>
      </w:r>
    </w:p>
    <w:p w:rsidR="007E7D47" w:rsidRPr="007E7D47" w:rsidRDefault="007E7D47" w:rsidP="007E7D47">
      <w:pPr>
        <w:spacing w:before="152" w:after="0" w:line="240" w:lineRule="auto"/>
        <w:ind w:left="66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0082480A">
        <w:rPr>
          <w:rFonts w:ascii="Times New Roman" w:eastAsia="Times New Roman" w:hAnsi="Times New Roman" w:cs="Times New Roman"/>
          <w:color w:val="000000"/>
          <w:sz w:val="24"/>
          <w:szCs w:val="24"/>
          <w:lang w:eastAsia="hu-HU"/>
        </w:rPr>
        <w:t>Égerházi Imre Galéria</w:t>
      </w:r>
      <w:r w:rsidR="0082480A" w:rsidRPr="007E7D47">
        <w:rPr>
          <w:rFonts w:ascii="Times New Roman" w:eastAsia="Times New Roman" w:hAnsi="Times New Roman" w:cs="Times New Roman"/>
          <w:color w:val="000000"/>
          <w:sz w:val="24"/>
          <w:szCs w:val="24"/>
          <w:lang w:eastAsia="hu-HU"/>
        </w:rPr>
        <w:t> </w:t>
      </w:r>
    </w:p>
    <w:p w:rsidR="007E7D47" w:rsidRPr="007E7D47" w:rsidRDefault="00AC798D" w:rsidP="007E7D47">
      <w:pPr>
        <w:spacing w:before="490" w:after="0" w:line="240" w:lineRule="auto"/>
        <w:ind w:left="291"/>
        <w:rPr>
          <w:rFonts w:ascii="Times New Roman" w:eastAsia="Times New Roman" w:hAnsi="Times New Roman" w:cs="Times New Roman"/>
          <w:sz w:val="24"/>
          <w:szCs w:val="24"/>
          <w:lang w:eastAsia="hu-HU"/>
        </w:rPr>
      </w:pPr>
      <w:r>
        <w:rPr>
          <w:rFonts w:ascii="Times New Roman" w:eastAsia="Times New Roman" w:hAnsi="Times New Roman" w:cs="Times New Roman"/>
          <w:b/>
          <w:bCs/>
          <w:color w:val="000000"/>
          <w:sz w:val="24"/>
          <w:szCs w:val="24"/>
          <w:lang w:eastAsia="hu-HU"/>
        </w:rPr>
        <w:t>A terv i</w:t>
      </w:r>
      <w:r w:rsidR="007E7D47" w:rsidRPr="007E7D47">
        <w:rPr>
          <w:rFonts w:ascii="Times New Roman" w:eastAsia="Times New Roman" w:hAnsi="Times New Roman" w:cs="Times New Roman"/>
          <w:b/>
          <w:bCs/>
          <w:color w:val="000000"/>
          <w:sz w:val="24"/>
          <w:szCs w:val="24"/>
          <w:lang w:eastAsia="hu-HU"/>
        </w:rPr>
        <w:t>dőbeli hatálya: 2022.</w:t>
      </w:r>
      <w:r w:rsidR="0082480A">
        <w:rPr>
          <w:rFonts w:ascii="Times New Roman" w:eastAsia="Times New Roman" w:hAnsi="Times New Roman" w:cs="Times New Roman"/>
          <w:b/>
          <w:bCs/>
          <w:color w:val="000000"/>
          <w:sz w:val="24"/>
          <w:szCs w:val="24"/>
          <w:lang w:eastAsia="hu-HU"/>
        </w:rPr>
        <w:t xml:space="preserve"> november</w:t>
      </w:r>
      <w:r w:rsidR="007E7D47" w:rsidRPr="007E7D47">
        <w:rPr>
          <w:rFonts w:ascii="Times New Roman" w:eastAsia="Times New Roman" w:hAnsi="Times New Roman" w:cs="Times New Roman"/>
          <w:b/>
          <w:bCs/>
          <w:color w:val="000000"/>
          <w:sz w:val="24"/>
          <w:szCs w:val="24"/>
          <w:lang w:eastAsia="hu-HU"/>
        </w:rPr>
        <w:t xml:space="preserve"> 1-től folyamatosan </w:t>
      </w:r>
    </w:p>
    <w:p w:rsidR="007E7D47" w:rsidRPr="007E7D47" w:rsidRDefault="007E7D47" w:rsidP="00CC2607">
      <w:pPr>
        <w:spacing w:before="478" w:after="0" w:line="240" w:lineRule="auto"/>
        <w:ind w:left="10" w:right="-5"/>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 xml:space="preserve">A tervben foglaltak betartása minden önkormányzati egységre kötelező, amelyért az  intézmény vezetője a felelős. A terv műszaki továbbfejlesztése, hatékonyságot növelő műszaki  elemzések készítése, a tervben foglaltak betartásának felügyelete </w:t>
      </w:r>
      <w:r w:rsidR="00CC2607">
        <w:rPr>
          <w:rFonts w:ascii="Times New Roman" w:eastAsia="Times New Roman" w:hAnsi="Times New Roman" w:cs="Times New Roman"/>
          <w:color w:val="000000"/>
          <w:sz w:val="24"/>
          <w:szCs w:val="24"/>
          <w:lang w:eastAsia="hu-HU"/>
        </w:rPr>
        <w:t>a településfejlesztési menedzser és a kirendeltség-vezető</w:t>
      </w:r>
      <w:r w:rsidRPr="007E7D47">
        <w:rPr>
          <w:rFonts w:ascii="Times New Roman" w:eastAsia="Times New Roman" w:hAnsi="Times New Roman" w:cs="Times New Roman"/>
          <w:color w:val="000000"/>
          <w:sz w:val="24"/>
          <w:szCs w:val="24"/>
          <w:lang w:eastAsia="hu-HU"/>
        </w:rPr>
        <w:t>  feladatát képezi. </w:t>
      </w:r>
    </w:p>
    <w:p w:rsidR="007E7D47" w:rsidRPr="007E7D47" w:rsidRDefault="007E7D47" w:rsidP="00CC2607">
      <w:pPr>
        <w:spacing w:before="246" w:after="0" w:line="240" w:lineRule="auto"/>
        <w:ind w:left="3" w:right="-5"/>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 xml:space="preserve">Az Önkormányzat elkötelezett az energiahatékonysági fejlesztések iránt, hiszen ezek az  üzemeltetési költségek jelentős csökkenésén kívül a lakosság életszínvonalának növekedését és  a </w:t>
      </w:r>
      <w:r w:rsidR="00CC2607">
        <w:rPr>
          <w:rFonts w:ascii="Times New Roman" w:eastAsia="Times New Roman" w:hAnsi="Times New Roman" w:cs="Times New Roman"/>
          <w:color w:val="000000"/>
          <w:sz w:val="24"/>
          <w:szCs w:val="24"/>
          <w:lang w:eastAsia="hu-HU"/>
        </w:rPr>
        <w:t xml:space="preserve">településről </w:t>
      </w:r>
      <w:r w:rsidRPr="007E7D47">
        <w:rPr>
          <w:rFonts w:ascii="Times New Roman" w:eastAsia="Times New Roman" w:hAnsi="Times New Roman" w:cs="Times New Roman"/>
          <w:color w:val="000000"/>
          <w:sz w:val="24"/>
          <w:szCs w:val="24"/>
          <w:lang w:eastAsia="hu-HU"/>
        </w:rPr>
        <w:t>alkotott kép javulását is eredményezik. </w:t>
      </w:r>
    </w:p>
    <w:p w:rsidR="007E7D47" w:rsidRPr="007E7D47" w:rsidRDefault="007E7D47" w:rsidP="00CC2607">
      <w:pPr>
        <w:spacing w:before="247" w:after="0" w:line="240" w:lineRule="auto"/>
        <w:ind w:left="5" w:right="-6"/>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Az épületállomány általános energetikai állapota az utóbbi évek beruházásai, és felújításai  alapján</w:t>
      </w:r>
      <w:r w:rsidR="00AC798D">
        <w:rPr>
          <w:rFonts w:ascii="Times New Roman" w:eastAsia="Times New Roman" w:hAnsi="Times New Roman" w:cs="Times New Roman"/>
          <w:color w:val="000000"/>
          <w:sz w:val="24"/>
          <w:szCs w:val="24"/>
          <w:lang w:eastAsia="hu-HU"/>
        </w:rPr>
        <w:t xml:space="preserve"> kis mértékben</w:t>
      </w:r>
      <w:r w:rsidRPr="007E7D47">
        <w:rPr>
          <w:rFonts w:ascii="Times New Roman" w:eastAsia="Times New Roman" w:hAnsi="Times New Roman" w:cs="Times New Roman"/>
          <w:color w:val="000000"/>
          <w:sz w:val="24"/>
          <w:szCs w:val="24"/>
          <w:lang w:eastAsia="hu-HU"/>
        </w:rPr>
        <w:t xml:space="preserve"> javult. A falazatok jellemző anyaga</w:t>
      </w:r>
      <w:r w:rsidR="00E014EE">
        <w:rPr>
          <w:rFonts w:ascii="Times New Roman" w:eastAsia="Times New Roman" w:hAnsi="Times New Roman" w:cs="Times New Roman"/>
          <w:color w:val="000000"/>
          <w:sz w:val="24"/>
          <w:szCs w:val="24"/>
          <w:lang w:eastAsia="hu-HU"/>
        </w:rPr>
        <w:t xml:space="preserve"> leggyakrabban tégla vagy szilikát</w:t>
      </w:r>
      <w:r w:rsidRPr="007E7D47">
        <w:rPr>
          <w:rFonts w:ascii="Times New Roman" w:eastAsia="Times New Roman" w:hAnsi="Times New Roman" w:cs="Times New Roman"/>
          <w:color w:val="000000"/>
          <w:sz w:val="24"/>
          <w:szCs w:val="24"/>
          <w:lang w:eastAsia="hu-HU"/>
        </w:rPr>
        <w:t xml:space="preserve">, </w:t>
      </w:r>
      <w:r w:rsidR="00AC798D">
        <w:rPr>
          <w:rFonts w:ascii="Times New Roman" w:eastAsia="Times New Roman" w:hAnsi="Times New Roman" w:cs="Times New Roman"/>
          <w:color w:val="000000"/>
          <w:sz w:val="24"/>
          <w:szCs w:val="24"/>
          <w:lang w:eastAsia="hu-HU"/>
        </w:rPr>
        <w:t>az</w:t>
      </w:r>
      <w:r w:rsidRPr="007E7D47">
        <w:rPr>
          <w:rFonts w:ascii="Times New Roman" w:eastAsia="Times New Roman" w:hAnsi="Times New Roman" w:cs="Times New Roman"/>
          <w:color w:val="000000"/>
          <w:sz w:val="24"/>
          <w:szCs w:val="24"/>
          <w:lang w:eastAsia="hu-HU"/>
        </w:rPr>
        <w:t xml:space="preserve">  épületek külső hőszigetelése még nem történt meg. A nyílászárók cseréje sem valósult  még meg minden épületben. Ezek a körülmények olyan helyzetet teremtenek, hogy </w:t>
      </w:r>
      <w:r w:rsidR="00AC798D">
        <w:rPr>
          <w:rFonts w:ascii="Times New Roman" w:eastAsia="Times New Roman" w:hAnsi="Times New Roman" w:cs="Times New Roman"/>
          <w:color w:val="000000"/>
          <w:sz w:val="24"/>
          <w:szCs w:val="24"/>
          <w:lang w:eastAsia="hu-HU"/>
        </w:rPr>
        <w:t>nehezebben</w:t>
      </w:r>
      <w:r w:rsidRPr="007E7D47">
        <w:rPr>
          <w:rFonts w:ascii="Times New Roman" w:eastAsia="Times New Roman" w:hAnsi="Times New Roman" w:cs="Times New Roman"/>
          <w:color w:val="000000"/>
          <w:sz w:val="24"/>
          <w:szCs w:val="24"/>
          <w:lang w:eastAsia="hu-HU"/>
        </w:rPr>
        <w:t>  találhatók viszonylag alacsony beruházási igényű, gyors megtérülési idejű és nagy fajlagos  energia</w:t>
      </w:r>
      <w:r w:rsidR="00CC2607">
        <w:rPr>
          <w:rFonts w:ascii="Times New Roman" w:eastAsia="Times New Roman" w:hAnsi="Times New Roman" w:cs="Times New Roman"/>
          <w:color w:val="000000"/>
          <w:sz w:val="24"/>
          <w:szCs w:val="24"/>
          <w:lang w:eastAsia="hu-HU"/>
        </w:rPr>
        <w:t>-</w:t>
      </w:r>
      <w:r w:rsidRPr="007E7D47">
        <w:rPr>
          <w:rFonts w:ascii="Times New Roman" w:eastAsia="Times New Roman" w:hAnsi="Times New Roman" w:cs="Times New Roman"/>
          <w:color w:val="000000"/>
          <w:sz w:val="24"/>
          <w:szCs w:val="24"/>
          <w:lang w:eastAsia="hu-HU"/>
        </w:rPr>
        <w:t>megtakarítással járó intézkedések. </w:t>
      </w:r>
    </w:p>
    <w:p w:rsidR="007E7D47" w:rsidRPr="007E7D47" w:rsidRDefault="007E7D47" w:rsidP="00CC2607">
      <w:pPr>
        <w:spacing w:before="244" w:after="0" w:line="240" w:lineRule="auto"/>
        <w:ind w:left="5" w:right="-1"/>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 xml:space="preserve">Az épületállomány gépészeti állománya szintén nem felel meg a kor műszaki  követelményeinek. </w:t>
      </w:r>
      <w:r w:rsidR="00AC798D">
        <w:rPr>
          <w:rFonts w:ascii="Times New Roman" w:eastAsia="Times New Roman" w:hAnsi="Times New Roman" w:cs="Times New Roman"/>
          <w:color w:val="000000"/>
          <w:sz w:val="24"/>
          <w:szCs w:val="24"/>
          <w:lang w:eastAsia="hu-HU"/>
        </w:rPr>
        <w:t>Az é</w:t>
      </w:r>
      <w:r w:rsidRPr="007E7D47">
        <w:rPr>
          <w:rFonts w:ascii="Times New Roman" w:eastAsia="Times New Roman" w:hAnsi="Times New Roman" w:cs="Times New Roman"/>
          <w:color w:val="000000"/>
          <w:sz w:val="24"/>
          <w:szCs w:val="24"/>
          <w:lang w:eastAsia="hu-HU"/>
        </w:rPr>
        <w:t>pület</w:t>
      </w:r>
      <w:r w:rsidR="00AC798D">
        <w:rPr>
          <w:rFonts w:ascii="Times New Roman" w:eastAsia="Times New Roman" w:hAnsi="Times New Roman" w:cs="Times New Roman"/>
          <w:color w:val="000000"/>
          <w:sz w:val="24"/>
          <w:szCs w:val="24"/>
          <w:lang w:eastAsia="hu-HU"/>
        </w:rPr>
        <w:t>ek</w:t>
      </w:r>
      <w:r w:rsidRPr="007E7D47">
        <w:rPr>
          <w:rFonts w:ascii="Times New Roman" w:eastAsia="Times New Roman" w:hAnsi="Times New Roman" w:cs="Times New Roman"/>
          <w:color w:val="000000"/>
          <w:sz w:val="24"/>
          <w:szCs w:val="24"/>
          <w:lang w:eastAsia="hu-HU"/>
        </w:rPr>
        <w:t xml:space="preserve">ben </w:t>
      </w:r>
      <w:r w:rsidR="00AC798D">
        <w:rPr>
          <w:rFonts w:ascii="Times New Roman" w:eastAsia="Times New Roman" w:hAnsi="Times New Roman" w:cs="Times New Roman"/>
          <w:color w:val="000000"/>
          <w:sz w:val="24"/>
          <w:szCs w:val="24"/>
          <w:lang w:eastAsia="hu-HU"/>
        </w:rPr>
        <w:t xml:space="preserve">jórészt </w:t>
      </w:r>
      <w:r w:rsidRPr="007E7D47">
        <w:rPr>
          <w:rFonts w:ascii="Times New Roman" w:eastAsia="Times New Roman" w:hAnsi="Times New Roman" w:cs="Times New Roman"/>
          <w:color w:val="000000"/>
          <w:sz w:val="24"/>
          <w:szCs w:val="24"/>
          <w:lang w:eastAsia="hu-HU"/>
        </w:rPr>
        <w:t xml:space="preserve">elavult fűtés üzemel, ami legrosszabb hatásfokú </w:t>
      </w:r>
      <w:r w:rsidR="00AC798D">
        <w:rPr>
          <w:rFonts w:ascii="Times New Roman" w:eastAsia="Times New Roman" w:hAnsi="Times New Roman" w:cs="Times New Roman"/>
          <w:color w:val="000000"/>
          <w:sz w:val="24"/>
          <w:szCs w:val="24"/>
          <w:lang w:eastAsia="hu-HU"/>
        </w:rPr>
        <w:t>és leggazdaságtalanabb megoldás, s a nyílászárók tekintetében is hasonlóan kedvezőtlen a helyzet.</w:t>
      </w:r>
    </w:p>
    <w:p w:rsidR="007E7D47" w:rsidRPr="007E7D47" w:rsidRDefault="007E7D47" w:rsidP="00CC2607">
      <w:pPr>
        <w:spacing w:before="246" w:after="0" w:line="240" w:lineRule="auto"/>
        <w:ind w:left="10" w:right="-2"/>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Érdemes megvizsgálni a világításkorszerűsítési lehető</w:t>
      </w:r>
      <w:r w:rsidR="00E014EE">
        <w:rPr>
          <w:rFonts w:ascii="Times New Roman" w:eastAsia="Times New Roman" w:hAnsi="Times New Roman" w:cs="Times New Roman"/>
          <w:color w:val="000000"/>
          <w:sz w:val="24"/>
          <w:szCs w:val="24"/>
          <w:lang w:eastAsia="hu-HU"/>
        </w:rPr>
        <w:t>ségeket, mivel a „</w:t>
      </w:r>
      <w:proofErr w:type="spellStart"/>
      <w:r w:rsidR="00E014EE">
        <w:rPr>
          <w:rFonts w:ascii="Times New Roman" w:eastAsia="Times New Roman" w:hAnsi="Times New Roman" w:cs="Times New Roman"/>
          <w:color w:val="000000"/>
          <w:sz w:val="24"/>
          <w:szCs w:val="24"/>
          <w:lang w:eastAsia="hu-HU"/>
        </w:rPr>
        <w:t>ledesítés</w:t>
      </w:r>
      <w:proofErr w:type="spellEnd"/>
      <w:r w:rsidR="00E014EE">
        <w:rPr>
          <w:rFonts w:ascii="Times New Roman" w:eastAsia="Times New Roman" w:hAnsi="Times New Roman" w:cs="Times New Roman"/>
          <w:color w:val="000000"/>
          <w:sz w:val="24"/>
          <w:szCs w:val="24"/>
          <w:lang w:eastAsia="hu-HU"/>
        </w:rPr>
        <w:t>” a </w:t>
      </w:r>
      <w:r w:rsidRPr="007E7D47">
        <w:rPr>
          <w:rFonts w:ascii="Times New Roman" w:eastAsia="Times New Roman" w:hAnsi="Times New Roman" w:cs="Times New Roman"/>
          <w:color w:val="000000"/>
          <w:sz w:val="24"/>
          <w:szCs w:val="24"/>
          <w:lang w:eastAsia="hu-HU"/>
        </w:rPr>
        <w:t>leggyorsabb</w:t>
      </w:r>
      <w:r w:rsidR="00E014EE">
        <w:rPr>
          <w:rFonts w:ascii="Times New Roman" w:eastAsia="Times New Roman" w:hAnsi="Times New Roman" w:cs="Times New Roman"/>
          <w:color w:val="000000"/>
          <w:sz w:val="24"/>
          <w:szCs w:val="24"/>
          <w:lang w:eastAsia="hu-HU"/>
        </w:rPr>
        <w:t xml:space="preserve">an </w:t>
      </w:r>
      <w:r w:rsidRPr="007E7D47">
        <w:rPr>
          <w:rFonts w:ascii="Times New Roman" w:eastAsia="Times New Roman" w:hAnsi="Times New Roman" w:cs="Times New Roman"/>
          <w:color w:val="000000"/>
          <w:sz w:val="24"/>
          <w:szCs w:val="24"/>
          <w:lang w:eastAsia="hu-HU"/>
        </w:rPr>
        <w:t>és legkönnyebben végrehajtható intézkedések közé tartozik.</w:t>
      </w:r>
    </w:p>
    <w:p w:rsidR="00CC2607" w:rsidRDefault="00CC2607" w:rsidP="00CC2607">
      <w:pPr>
        <w:spacing w:after="0" w:line="240" w:lineRule="auto"/>
        <w:ind w:left="10" w:right="-5"/>
        <w:rPr>
          <w:rFonts w:ascii="Times New Roman" w:eastAsia="Times New Roman" w:hAnsi="Times New Roman" w:cs="Times New Roman"/>
          <w:color w:val="000000"/>
          <w:sz w:val="24"/>
          <w:szCs w:val="24"/>
          <w:lang w:eastAsia="hu-HU"/>
        </w:rPr>
      </w:pPr>
    </w:p>
    <w:p w:rsidR="007E7D47" w:rsidRPr="007E7D47" w:rsidRDefault="007E7D47" w:rsidP="009C507A">
      <w:pPr>
        <w:spacing w:after="0" w:line="240" w:lineRule="auto"/>
        <w:ind w:left="11"/>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Az alábbi SWOT analízis szemléletesen, pontokba szedve nyújt betekintést az  Önkormányzat helyzetére és az esetleges fejlesztéseket segítő vagy hátráltató tényezőkre: </w:t>
      </w:r>
    </w:p>
    <w:tbl>
      <w:tblPr>
        <w:tblW w:w="0" w:type="auto"/>
        <w:tblCellMar>
          <w:top w:w="15" w:type="dxa"/>
          <w:left w:w="15" w:type="dxa"/>
          <w:bottom w:w="15" w:type="dxa"/>
          <w:right w:w="15" w:type="dxa"/>
        </w:tblCellMar>
        <w:tblLook w:val="04A0" w:firstRow="1" w:lastRow="0" w:firstColumn="1" w:lastColumn="0" w:noHBand="0" w:noVBand="1"/>
      </w:tblPr>
      <w:tblGrid>
        <w:gridCol w:w="4460"/>
        <w:gridCol w:w="4592"/>
      </w:tblGrid>
      <w:tr w:rsidR="007E7D47" w:rsidRPr="007E7D47" w:rsidTr="00CC2607">
        <w:trPr>
          <w:trHeight w:val="24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824"/>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lastRenderedPageBreak/>
              <w:t>Erősség </w:t>
            </w:r>
          </w:p>
          <w:p w:rsidR="007E7D47" w:rsidRDefault="007E7D47" w:rsidP="007E7D47">
            <w:pPr>
              <w:spacing w:after="0" w:line="240" w:lineRule="auto"/>
              <w:ind w:left="249" w:right="106"/>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Belső tényezők, amelyek segítenek a célok  megvalósításában </w:t>
            </w:r>
          </w:p>
          <w:p w:rsidR="00CC2607" w:rsidRPr="007E7D47" w:rsidRDefault="00CC2607" w:rsidP="007E7D47">
            <w:pPr>
              <w:spacing w:after="0" w:line="240" w:lineRule="auto"/>
              <w:ind w:left="249" w:right="106"/>
              <w:jc w:val="center"/>
              <w:rPr>
                <w:rFonts w:ascii="Times New Roman" w:eastAsia="Times New Roman" w:hAnsi="Times New Roman" w:cs="Times New Roman"/>
                <w:sz w:val="24"/>
                <w:szCs w:val="24"/>
                <w:lang w:eastAsia="hu-HU"/>
              </w:rPr>
            </w:pPr>
          </w:p>
          <w:p w:rsidR="007E7D47" w:rsidRPr="007E7D47" w:rsidRDefault="007E7D47" w:rsidP="00CC2607">
            <w:pPr>
              <w:spacing w:after="0" w:line="240" w:lineRule="auto"/>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 xml:space="preserve">felelős szemléletmód, </w:t>
            </w:r>
            <w:proofErr w:type="spellStart"/>
            <w:r w:rsidRPr="007E7D47">
              <w:rPr>
                <w:rFonts w:ascii="Times New Roman" w:eastAsia="Times New Roman" w:hAnsi="Times New Roman" w:cs="Times New Roman"/>
                <w:i/>
                <w:iCs/>
                <w:color w:val="000000"/>
                <w:sz w:val="24"/>
                <w:szCs w:val="24"/>
                <w:lang w:eastAsia="hu-HU"/>
              </w:rPr>
              <w:t>proaktivitás</w:t>
            </w:r>
            <w:proofErr w:type="spellEnd"/>
            <w:r w:rsidRPr="007E7D47">
              <w:rPr>
                <w:rFonts w:ascii="Times New Roman" w:eastAsia="Times New Roman" w:hAnsi="Times New Roman" w:cs="Times New Roman"/>
                <w:i/>
                <w:iCs/>
                <w:color w:val="000000"/>
                <w:sz w:val="24"/>
                <w:szCs w:val="24"/>
                <w:lang w:eastAsia="hu-HU"/>
              </w:rPr>
              <w:t> </w:t>
            </w:r>
          </w:p>
          <w:p w:rsidR="007E7D47" w:rsidRPr="007E7D47" w:rsidRDefault="007E7D47" w:rsidP="00CC2607">
            <w:pPr>
              <w:spacing w:after="0" w:line="240" w:lineRule="auto"/>
              <w:ind w:left="190" w:right="189" w:hanging="229"/>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pályázati tapasztalat, korábbi sikeres  fejlesztések </w:t>
            </w:r>
          </w:p>
          <w:p w:rsidR="007E7D47" w:rsidRPr="007E7D47" w:rsidRDefault="007E7D47" w:rsidP="00CC2607">
            <w:pPr>
              <w:spacing w:after="0" w:line="240" w:lineRule="auto"/>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elkötelezett intézményi vezetés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681"/>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Gyengeség </w:t>
            </w:r>
          </w:p>
          <w:p w:rsidR="007E7D47" w:rsidRDefault="007E7D47" w:rsidP="007E7D47">
            <w:pPr>
              <w:spacing w:after="0" w:line="240" w:lineRule="auto"/>
              <w:ind w:left="314" w:right="175"/>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Belső tényezők, amelyek gátolják a célok  megvalósítását </w:t>
            </w:r>
          </w:p>
          <w:p w:rsidR="00CC2607" w:rsidRPr="007E7D47" w:rsidRDefault="00CC2607" w:rsidP="007E7D47">
            <w:pPr>
              <w:spacing w:after="0" w:line="240" w:lineRule="auto"/>
              <w:ind w:left="314" w:right="175"/>
              <w:jc w:val="center"/>
              <w:rPr>
                <w:rFonts w:ascii="Times New Roman" w:eastAsia="Times New Roman" w:hAnsi="Times New Roman" w:cs="Times New Roman"/>
                <w:sz w:val="24"/>
                <w:szCs w:val="24"/>
                <w:lang w:eastAsia="hu-HU"/>
              </w:rPr>
            </w:pPr>
          </w:p>
          <w:p w:rsidR="00CC260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a dolgozók szemléletformálása nehézkes  lehet </w:t>
            </w:r>
          </w:p>
          <w:p w:rsidR="00CC260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elöregedett villamos hálózatok </w:t>
            </w:r>
          </w:p>
          <w:p w:rsidR="00CC260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elöregedett épületállomány </w:t>
            </w:r>
          </w:p>
          <w:p w:rsidR="007E7D47" w:rsidRPr="007E7D4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energetikai tanúsítványok hiánya</w:t>
            </w:r>
          </w:p>
        </w:tc>
      </w:tr>
      <w:tr w:rsidR="007E7D47" w:rsidRPr="007E7D47" w:rsidTr="00CC2607">
        <w:trPr>
          <w:trHeight w:val="32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712"/>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Lehetőség </w:t>
            </w:r>
          </w:p>
          <w:p w:rsidR="007E7D47" w:rsidRDefault="007E7D47" w:rsidP="007E7D47">
            <w:pPr>
              <w:spacing w:after="0" w:line="240" w:lineRule="auto"/>
              <w:ind w:left="234" w:right="93"/>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Külső tényezők, amelyek segítenek a célok  megvalósításában </w:t>
            </w:r>
          </w:p>
          <w:p w:rsidR="00CC2607" w:rsidRPr="007E7D47" w:rsidRDefault="00CC2607" w:rsidP="007E7D47">
            <w:pPr>
              <w:spacing w:after="0" w:line="240" w:lineRule="auto"/>
              <w:ind w:left="234" w:right="93"/>
              <w:jc w:val="center"/>
              <w:rPr>
                <w:rFonts w:ascii="Times New Roman" w:eastAsia="Times New Roman" w:hAnsi="Times New Roman" w:cs="Times New Roman"/>
                <w:sz w:val="24"/>
                <w:szCs w:val="24"/>
                <w:lang w:eastAsia="hu-HU"/>
              </w:rPr>
            </w:pPr>
          </w:p>
          <w:p w:rsidR="007E7D47" w:rsidRPr="007E7D47" w:rsidRDefault="007E7D47" w:rsidP="00CC2607">
            <w:pPr>
              <w:spacing w:after="0" w:line="240" w:lineRule="auto"/>
              <w:ind w:left="190" w:right="36" w:hanging="275"/>
              <w:jc w:val="both"/>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pályázati források megszerzése,  beruházást nem igénylő intézkedések  megléte </w:t>
            </w:r>
          </w:p>
          <w:p w:rsidR="007E7D47" w:rsidRPr="007E7D47" w:rsidRDefault="007E7D47" w:rsidP="00CC2607">
            <w:pPr>
              <w:spacing w:after="0" w:line="240" w:lineRule="auto"/>
              <w:ind w:right="38"/>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elköteleződés az energiatudatos  viselkedési formák kialakításában </w:t>
            </w:r>
          </w:p>
          <w:p w:rsidR="007E7D47" w:rsidRPr="007E7D47" w:rsidRDefault="007E7D47" w:rsidP="00CC2607">
            <w:pPr>
              <w:spacing w:after="0" w:line="240" w:lineRule="auto"/>
              <w:ind w:left="190" w:right="37" w:hanging="273"/>
              <w:jc w:val="both"/>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 xml:space="preserve">külső szakértői támogatás,  együttműködés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032"/>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Fenyegetések/veszélyek </w:t>
            </w:r>
          </w:p>
          <w:p w:rsidR="007E7D47" w:rsidRDefault="007E7D47" w:rsidP="007E7D47">
            <w:pPr>
              <w:spacing w:after="0" w:line="240" w:lineRule="auto"/>
              <w:ind w:left="300" w:right="163"/>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Külső tényezők, amelyek gátolják a célok  megvalósítását </w:t>
            </w:r>
          </w:p>
          <w:p w:rsidR="00CC2607" w:rsidRPr="007E7D47" w:rsidRDefault="00CC2607" w:rsidP="007E7D47">
            <w:pPr>
              <w:spacing w:after="0" w:line="240" w:lineRule="auto"/>
              <w:ind w:left="300" w:right="163"/>
              <w:jc w:val="center"/>
              <w:rPr>
                <w:rFonts w:ascii="Times New Roman" w:eastAsia="Times New Roman" w:hAnsi="Times New Roman" w:cs="Times New Roman"/>
                <w:sz w:val="24"/>
                <w:szCs w:val="24"/>
                <w:lang w:eastAsia="hu-HU"/>
              </w:rPr>
            </w:pPr>
          </w:p>
          <w:p w:rsidR="00CC2607" w:rsidRDefault="007E7D47" w:rsidP="00CC2607">
            <w:pPr>
              <w:spacing w:after="0" w:line="240" w:lineRule="auto"/>
              <w:ind w:left="188" w:right="41" w:hanging="278"/>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jogszabályok változása, központi  elvonások kiszámíthatatlansága </w:t>
            </w:r>
          </w:p>
          <w:p w:rsidR="007E7D47" w:rsidRPr="007E7D47" w:rsidRDefault="007E7D47" w:rsidP="00CC2607">
            <w:pPr>
              <w:spacing w:after="0" w:line="240" w:lineRule="auto"/>
              <w:ind w:left="188" w:right="41" w:hanging="278"/>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forráshiány </w:t>
            </w:r>
          </w:p>
          <w:p w:rsidR="007E7D47" w:rsidRPr="007E7D47" w:rsidRDefault="007E7D47" w:rsidP="00CC2607">
            <w:pPr>
              <w:spacing w:after="0" w:line="240" w:lineRule="auto"/>
              <w:ind w:left="188" w:right="40" w:hanging="273"/>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kivitelezési és rendszer-üzemeltetési  költségek jelentős emelkedése </w:t>
            </w:r>
          </w:p>
          <w:p w:rsidR="007E7D47" w:rsidRPr="007E7D47" w:rsidRDefault="007E7D47" w:rsidP="00CC2607">
            <w:pPr>
              <w:spacing w:after="0" w:line="240" w:lineRule="auto"/>
              <w:ind w:left="188" w:right="41" w:hanging="273"/>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lassú és körülményes hatósági és  közszolgáltatói ügyintézés</w:t>
            </w:r>
          </w:p>
        </w:tc>
      </w:tr>
    </w:tbl>
    <w:p w:rsidR="007E7D47" w:rsidRPr="007E7D47" w:rsidRDefault="007E7D47" w:rsidP="007E7D47">
      <w:pPr>
        <w:spacing w:after="240" w:line="240" w:lineRule="auto"/>
        <w:rPr>
          <w:rFonts w:ascii="Times New Roman" w:eastAsia="Times New Roman" w:hAnsi="Times New Roman" w:cs="Times New Roman"/>
          <w:sz w:val="24"/>
          <w:szCs w:val="24"/>
          <w:lang w:eastAsia="hu-HU"/>
        </w:rPr>
      </w:pPr>
    </w:p>
    <w:p w:rsidR="007E7D47" w:rsidRPr="007E7D47" w:rsidRDefault="007E7D47" w:rsidP="00CC2607">
      <w:pPr>
        <w:spacing w:after="0" w:line="240" w:lineRule="auto"/>
        <w:ind w:left="4" w:right="-2" w:firstLine="14"/>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Szeretnénk kiemelni, hogy a vizsgált épületekhez még nem áll rendelkezésre energetikai  tanúsítvány. Ezek elkészíttetése fokozottan javasolt, hiszen átfogó, mély betekintést  nyújtanának az épületállomány állapotába és további veszteségfeltárásra valamint költség optimalizálásra adnának lehetőséget, amivel jelentősen megkönnyítenék az  energiahatékonysági intézkedések következő fázisait. </w:t>
      </w:r>
    </w:p>
    <w:p w:rsidR="007E7D47" w:rsidRPr="007E7D47" w:rsidRDefault="007E7D47" w:rsidP="007E7D47">
      <w:pPr>
        <w:spacing w:before="287" w:after="0" w:line="240" w:lineRule="auto"/>
        <w:ind w:left="288"/>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Általános energia-hatékonysági intézkedések: </w:t>
      </w:r>
    </w:p>
    <w:p w:rsidR="007E7D47" w:rsidRPr="00CC2607" w:rsidRDefault="007E7D47" w:rsidP="00CC2607">
      <w:pPr>
        <w:pStyle w:val="Listaszerbekezds"/>
        <w:numPr>
          <w:ilvl w:val="0"/>
          <w:numId w:val="2"/>
        </w:numPr>
        <w:spacing w:before="277" w:after="0" w:line="240" w:lineRule="auto"/>
        <w:ind w:right="-3"/>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Előírt hőmérsékleti maximumok betartása</w:t>
      </w:r>
      <w:r w:rsidR="005E0158">
        <w:rPr>
          <w:rFonts w:ascii="Times New Roman" w:eastAsia="Times New Roman" w:hAnsi="Times New Roman" w:cs="Times New Roman"/>
          <w:color w:val="000000"/>
          <w:sz w:val="24"/>
          <w:szCs w:val="24"/>
          <w:lang w:eastAsia="hu-HU"/>
        </w:rPr>
        <w:t>.</w:t>
      </w:r>
    </w:p>
    <w:p w:rsidR="007E7D47" w:rsidRPr="00CC2607" w:rsidRDefault="007E7D47" w:rsidP="00CC2607">
      <w:pPr>
        <w:pStyle w:val="Listaszerbekezds"/>
        <w:numPr>
          <w:ilvl w:val="0"/>
          <w:numId w:val="2"/>
        </w:numPr>
        <w:spacing w:before="6" w:after="0" w:line="240" w:lineRule="auto"/>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A kevésbé használt helyiségek hőmérsékletének csökkentése. </w:t>
      </w:r>
    </w:p>
    <w:p w:rsidR="007E7D47" w:rsidRPr="00CC2607" w:rsidRDefault="007E7D47" w:rsidP="00CC2607">
      <w:pPr>
        <w:pStyle w:val="Listaszerbekezds"/>
        <w:numPr>
          <w:ilvl w:val="0"/>
          <w:numId w:val="2"/>
        </w:numPr>
        <w:spacing w:after="0" w:line="240" w:lineRule="auto"/>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A zárva tartás idejére a fűtés éjszakai üzemmódban tartása, világítás lekapcsolása. Az  épületek külső éjszakai megvilágítását minimálisra kell csökkenteni. </w:t>
      </w:r>
    </w:p>
    <w:p w:rsidR="007E7D47" w:rsidRPr="00CC2607" w:rsidRDefault="00CC2607" w:rsidP="00CC2607">
      <w:pPr>
        <w:pStyle w:val="Listaszerbekezds"/>
        <w:numPr>
          <w:ilvl w:val="0"/>
          <w:numId w:val="2"/>
        </w:numPr>
        <w:spacing w:before="6" w:after="0" w:line="240" w:lineRule="auto"/>
        <w:ind w:right="-1"/>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A</w:t>
      </w:r>
      <w:r w:rsidR="007E7D47" w:rsidRPr="00CC2607">
        <w:rPr>
          <w:rFonts w:ascii="Times New Roman" w:eastAsia="Times New Roman" w:hAnsi="Times New Roman" w:cs="Times New Roman"/>
          <w:color w:val="000000"/>
          <w:sz w:val="24"/>
          <w:szCs w:val="24"/>
          <w:lang w:eastAsia="hu-HU"/>
        </w:rPr>
        <w:t>z egyedi fűtési rendszerek adta összes lehetőség kihasználása az energia csökkentése  érdekében. </w:t>
      </w:r>
    </w:p>
    <w:p w:rsidR="007E7D47" w:rsidRPr="00CC2607" w:rsidRDefault="007E7D47" w:rsidP="00CC2607">
      <w:pPr>
        <w:pStyle w:val="Listaszerbekezds"/>
        <w:numPr>
          <w:ilvl w:val="0"/>
          <w:numId w:val="2"/>
        </w:numPr>
        <w:spacing w:before="4" w:after="0" w:line="240" w:lineRule="auto"/>
        <w:ind w:right="-1"/>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Az energia-ellátási szerződések legoptimálisabb feltételekkel történő megkötése, a  szerződéses feltételek nyomon követése. </w:t>
      </w:r>
    </w:p>
    <w:p w:rsidR="00B760B6" w:rsidRDefault="00B760B6" w:rsidP="00CC2607">
      <w:pPr>
        <w:jc w:val="both"/>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B01D22" w:rsidRDefault="00B01D22" w:rsidP="00E014EE">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II. azonnali intézkedések</w:t>
      </w:r>
    </w:p>
    <w:p w:rsidR="00CC2607" w:rsidRDefault="00CC2607" w:rsidP="00CC2607">
      <w:pPr>
        <w:jc w:val="both"/>
        <w:rPr>
          <w:rFonts w:ascii="Times New Roman" w:hAnsi="Times New Roman" w:cs="Times New Roman"/>
          <w:b/>
          <w:sz w:val="24"/>
          <w:szCs w:val="24"/>
          <w:u w:val="single"/>
        </w:rPr>
      </w:pPr>
      <w:r w:rsidRPr="00CC2607">
        <w:rPr>
          <w:rFonts w:ascii="Times New Roman" w:hAnsi="Times New Roman" w:cs="Times New Roman"/>
          <w:b/>
          <w:sz w:val="24"/>
          <w:szCs w:val="24"/>
          <w:u w:val="single"/>
        </w:rPr>
        <w:t>2022. november 1. napjától tervezett intézkedések:</w:t>
      </w:r>
    </w:p>
    <w:p w:rsidR="00774A83" w:rsidRDefault="00774A83" w:rsidP="00CC2607">
      <w:pPr>
        <w:jc w:val="both"/>
        <w:rPr>
          <w:rFonts w:ascii="Times New Roman" w:hAnsi="Times New Roman" w:cs="Times New Roman"/>
          <w:b/>
          <w:sz w:val="24"/>
          <w:szCs w:val="24"/>
          <w:u w:val="single"/>
        </w:rPr>
      </w:pPr>
    </w:p>
    <w:p w:rsidR="00CC2607" w:rsidRDefault="00CC2607" w:rsidP="00CC2607">
      <w:pPr>
        <w:jc w:val="both"/>
        <w:rPr>
          <w:rFonts w:ascii="Times New Roman" w:hAnsi="Times New Roman" w:cs="Times New Roman"/>
          <w:sz w:val="24"/>
          <w:szCs w:val="24"/>
        </w:rPr>
      </w:pPr>
      <w:r w:rsidRPr="00CC2607">
        <w:rPr>
          <w:rFonts w:ascii="Times New Roman" w:hAnsi="Times New Roman" w:cs="Times New Roman"/>
          <w:sz w:val="24"/>
          <w:szCs w:val="24"/>
        </w:rPr>
        <w:t xml:space="preserve">I. </w:t>
      </w:r>
      <w:r w:rsidR="008316A0">
        <w:rPr>
          <w:rFonts w:ascii="Times New Roman" w:hAnsi="Times New Roman" w:cs="Times New Roman"/>
          <w:sz w:val="24"/>
          <w:szCs w:val="24"/>
        </w:rPr>
        <w:t xml:space="preserve">A Községháza felső szintjére „költöztetjük” a Szociális Szolgáltató 4 gondozónőjét és a 3 takarítót, </w:t>
      </w:r>
      <w:r w:rsidR="009A5508">
        <w:rPr>
          <w:rFonts w:ascii="Times New Roman" w:hAnsi="Times New Roman" w:cs="Times New Roman"/>
          <w:sz w:val="24"/>
          <w:szCs w:val="24"/>
        </w:rPr>
        <w:t xml:space="preserve">valamint </w:t>
      </w:r>
      <w:r w:rsidR="009A5508" w:rsidRPr="009A5508">
        <w:rPr>
          <w:rFonts w:ascii="Times New Roman" w:hAnsi="Times New Roman" w:cs="Times New Roman"/>
          <w:sz w:val="24"/>
          <w:szCs w:val="24"/>
        </w:rPr>
        <w:t>Balmazújvárosi Kistérség Humán Szolgáltató Központ</w:t>
      </w:r>
      <w:r w:rsidR="009A5508">
        <w:rPr>
          <w:rFonts w:ascii="Times New Roman" w:hAnsi="Times New Roman" w:cs="Times New Roman"/>
          <w:sz w:val="24"/>
          <w:szCs w:val="24"/>
        </w:rPr>
        <w:t xml:space="preserve"> Gyermekjóléti Szolgálatának ügyfélfogadási helyiségét,</w:t>
      </w:r>
      <w:r w:rsidR="009A5508" w:rsidRPr="009A5508">
        <w:rPr>
          <w:rFonts w:ascii="Times New Roman" w:hAnsi="Times New Roman" w:cs="Times New Roman"/>
          <w:sz w:val="24"/>
          <w:szCs w:val="24"/>
        </w:rPr>
        <w:t xml:space="preserve"> </w:t>
      </w:r>
      <w:r w:rsidR="008316A0">
        <w:rPr>
          <w:rFonts w:ascii="Times New Roman" w:hAnsi="Times New Roman" w:cs="Times New Roman"/>
          <w:sz w:val="24"/>
          <w:szCs w:val="24"/>
        </w:rPr>
        <w:t>így az alsó szintet csak temperáló fűtéssel látjuk el.</w:t>
      </w:r>
    </w:p>
    <w:p w:rsidR="00AC798D" w:rsidRDefault="00AC798D" w:rsidP="00CC2607">
      <w:pPr>
        <w:jc w:val="both"/>
        <w:rPr>
          <w:rFonts w:ascii="Times New Roman" w:hAnsi="Times New Roman" w:cs="Times New Roman"/>
          <w:sz w:val="24"/>
          <w:szCs w:val="24"/>
        </w:rPr>
      </w:pPr>
    </w:p>
    <w:p w:rsidR="008316A0" w:rsidRDefault="008316A0" w:rsidP="00CC2607">
      <w:pPr>
        <w:jc w:val="both"/>
        <w:rPr>
          <w:rFonts w:ascii="Times New Roman" w:hAnsi="Times New Roman" w:cs="Times New Roman"/>
          <w:sz w:val="24"/>
          <w:szCs w:val="24"/>
        </w:rPr>
      </w:pPr>
      <w:r>
        <w:rPr>
          <w:rFonts w:ascii="Times New Roman" w:hAnsi="Times New Roman" w:cs="Times New Roman"/>
          <w:sz w:val="24"/>
          <w:szCs w:val="24"/>
        </w:rPr>
        <w:t xml:space="preserve">II. A </w:t>
      </w:r>
      <w:proofErr w:type="spellStart"/>
      <w:r>
        <w:rPr>
          <w:rFonts w:ascii="Times New Roman" w:hAnsi="Times New Roman" w:cs="Times New Roman"/>
          <w:sz w:val="24"/>
          <w:szCs w:val="24"/>
        </w:rPr>
        <w:t>Titi</w:t>
      </w:r>
      <w:proofErr w:type="spellEnd"/>
      <w:r>
        <w:rPr>
          <w:rFonts w:ascii="Times New Roman" w:hAnsi="Times New Roman" w:cs="Times New Roman"/>
          <w:sz w:val="24"/>
          <w:szCs w:val="24"/>
        </w:rPr>
        <w:t xml:space="preserve"> Éva Faluház fűtését a rendszer védelmére elegendő szinten tartjuk, a hőmérséklet 6-7 fok lesz. A könyvtári tevékenységet a közművelődési szakember szintén a Községházában látja el, csak</w:t>
      </w:r>
      <w:r w:rsidRPr="008316A0">
        <w:rPr>
          <w:rFonts w:ascii="Times New Roman" w:hAnsi="Times New Roman" w:cs="Times New Roman"/>
          <w:sz w:val="24"/>
          <w:szCs w:val="24"/>
        </w:rPr>
        <w:t xml:space="preserve"> </w:t>
      </w:r>
      <w:r>
        <w:rPr>
          <w:rFonts w:ascii="Times New Roman" w:hAnsi="Times New Roman" w:cs="Times New Roman"/>
          <w:sz w:val="24"/>
          <w:szCs w:val="24"/>
        </w:rPr>
        <w:t>előzetes jelzés alapján, a hét meghatározott napján lesz lehetőség a kölcsönzésre.</w:t>
      </w:r>
    </w:p>
    <w:p w:rsidR="00774A83" w:rsidRDefault="00774A83" w:rsidP="00CC2607">
      <w:pPr>
        <w:jc w:val="both"/>
        <w:rPr>
          <w:rFonts w:ascii="Times New Roman" w:hAnsi="Times New Roman" w:cs="Times New Roman"/>
          <w:sz w:val="24"/>
          <w:szCs w:val="24"/>
        </w:rPr>
      </w:pPr>
    </w:p>
    <w:p w:rsidR="008316A0" w:rsidRDefault="008316A0" w:rsidP="00CC2607">
      <w:pPr>
        <w:jc w:val="both"/>
        <w:rPr>
          <w:rFonts w:ascii="Times New Roman" w:hAnsi="Times New Roman" w:cs="Times New Roman"/>
          <w:sz w:val="24"/>
          <w:szCs w:val="24"/>
        </w:rPr>
      </w:pPr>
      <w:r>
        <w:rPr>
          <w:rFonts w:ascii="Times New Roman" w:hAnsi="Times New Roman" w:cs="Times New Roman"/>
          <w:sz w:val="24"/>
          <w:szCs w:val="24"/>
        </w:rPr>
        <w:t xml:space="preserve">III. A Polgármesteri Hivatal munkatársai reggel 7 órától – ebédidő nélkül </w:t>
      </w:r>
      <w:r w:rsidR="00B01D22">
        <w:rPr>
          <w:rFonts w:ascii="Times New Roman" w:hAnsi="Times New Roman" w:cs="Times New Roman"/>
          <w:sz w:val="24"/>
          <w:szCs w:val="24"/>
        </w:rPr>
        <w:t>–</w:t>
      </w:r>
      <w:r>
        <w:rPr>
          <w:rFonts w:ascii="Times New Roman" w:hAnsi="Times New Roman" w:cs="Times New Roman"/>
          <w:sz w:val="24"/>
          <w:szCs w:val="24"/>
        </w:rPr>
        <w:t xml:space="preserve"> délután 15 óráig jelenléti foglalkoztatás keretében dolgoznak, hogy növeljük a korlátozott fűtéssel lefedett napi időhosszt.</w:t>
      </w:r>
      <w:r w:rsidR="00A13517">
        <w:rPr>
          <w:rFonts w:ascii="Times New Roman" w:hAnsi="Times New Roman" w:cs="Times New Roman"/>
          <w:sz w:val="24"/>
          <w:szCs w:val="24"/>
        </w:rPr>
        <w:t xml:space="preserve"> Munkaidőben 20-21 fokon maximalizáljuk a fűtést.</w:t>
      </w:r>
    </w:p>
    <w:p w:rsidR="00774A83" w:rsidRDefault="00774A83" w:rsidP="00CC2607">
      <w:pPr>
        <w:jc w:val="both"/>
        <w:rPr>
          <w:rFonts w:ascii="Times New Roman" w:hAnsi="Times New Roman" w:cs="Times New Roman"/>
          <w:sz w:val="24"/>
          <w:szCs w:val="24"/>
        </w:rPr>
      </w:pPr>
    </w:p>
    <w:p w:rsidR="008316A0" w:rsidRDefault="008316A0" w:rsidP="00CC2607">
      <w:pPr>
        <w:jc w:val="both"/>
        <w:rPr>
          <w:rFonts w:ascii="Times New Roman" w:hAnsi="Times New Roman" w:cs="Times New Roman"/>
          <w:sz w:val="24"/>
          <w:szCs w:val="24"/>
        </w:rPr>
      </w:pPr>
      <w:r>
        <w:rPr>
          <w:rFonts w:ascii="Times New Roman" w:hAnsi="Times New Roman" w:cs="Times New Roman"/>
          <w:sz w:val="24"/>
          <w:szCs w:val="24"/>
        </w:rPr>
        <w:t xml:space="preserve">IV. </w:t>
      </w:r>
      <w:r w:rsidR="000907D2">
        <w:rPr>
          <w:rFonts w:ascii="Times New Roman" w:hAnsi="Times New Roman" w:cs="Times New Roman"/>
          <w:sz w:val="24"/>
          <w:szCs w:val="24"/>
        </w:rPr>
        <w:t>A Vásártéren 2022. november 1-ig megállapodással rendelkező helyi árusokat tájékoztatjuk, ho</w:t>
      </w:r>
      <w:r w:rsidR="00EE7912">
        <w:rPr>
          <w:rFonts w:ascii="Times New Roman" w:hAnsi="Times New Roman" w:cs="Times New Roman"/>
          <w:sz w:val="24"/>
          <w:szCs w:val="24"/>
        </w:rPr>
        <w:t>gy az elektromos áram november 3</w:t>
      </w:r>
      <w:r w:rsidR="000907D2">
        <w:rPr>
          <w:rFonts w:ascii="Times New Roman" w:hAnsi="Times New Roman" w:cs="Times New Roman"/>
          <w:sz w:val="24"/>
          <w:szCs w:val="24"/>
        </w:rPr>
        <w:t>. napjától lekapcsolásra kerül.</w:t>
      </w:r>
    </w:p>
    <w:p w:rsidR="00774A83" w:rsidRDefault="00774A83" w:rsidP="00CC2607">
      <w:pPr>
        <w:jc w:val="both"/>
        <w:rPr>
          <w:rFonts w:ascii="Times New Roman" w:hAnsi="Times New Roman" w:cs="Times New Roman"/>
          <w:sz w:val="24"/>
          <w:szCs w:val="24"/>
        </w:rPr>
      </w:pPr>
    </w:p>
    <w:p w:rsidR="000907D2" w:rsidRDefault="000907D2" w:rsidP="00CC2607">
      <w:pPr>
        <w:jc w:val="both"/>
        <w:rPr>
          <w:rFonts w:ascii="Times New Roman" w:hAnsi="Times New Roman" w:cs="Times New Roman"/>
          <w:sz w:val="24"/>
          <w:szCs w:val="24"/>
        </w:rPr>
      </w:pPr>
      <w:r>
        <w:rPr>
          <w:rFonts w:ascii="Times New Roman" w:hAnsi="Times New Roman" w:cs="Times New Roman"/>
          <w:sz w:val="24"/>
          <w:szCs w:val="24"/>
        </w:rPr>
        <w:t>VI. Az orvosi rendelőben tevékenységet végző orvosokat tájékoztatjuk, hogy az épület tekintetében kiépített napelem rendszernek köszönhetően az elektromos áram igénybevétele jelentősen kedvezőbb költséggel jár, így szorgalmazzuk a fűtés esetében is az elektromos energia használatát. (klíma, olajradiátor)</w:t>
      </w:r>
    </w:p>
    <w:p w:rsidR="00774A83" w:rsidRDefault="00774A83" w:rsidP="00CC2607">
      <w:pPr>
        <w:jc w:val="both"/>
        <w:rPr>
          <w:rFonts w:ascii="Times New Roman" w:hAnsi="Times New Roman" w:cs="Times New Roman"/>
          <w:sz w:val="24"/>
          <w:szCs w:val="24"/>
        </w:rPr>
      </w:pPr>
    </w:p>
    <w:p w:rsidR="000907D2" w:rsidRDefault="000907D2" w:rsidP="00CC2607">
      <w:pPr>
        <w:jc w:val="both"/>
        <w:rPr>
          <w:rFonts w:ascii="Times New Roman" w:hAnsi="Times New Roman" w:cs="Times New Roman"/>
          <w:sz w:val="24"/>
          <w:szCs w:val="24"/>
        </w:rPr>
      </w:pPr>
      <w:r>
        <w:rPr>
          <w:rFonts w:ascii="Times New Roman" w:hAnsi="Times New Roman" w:cs="Times New Roman"/>
          <w:sz w:val="24"/>
          <w:szCs w:val="24"/>
        </w:rPr>
        <w:t xml:space="preserve">VII. Az Önkormányzat fenntartásában és működtetésében lévő </w:t>
      </w:r>
      <w:proofErr w:type="spellStart"/>
      <w:r>
        <w:rPr>
          <w:rFonts w:ascii="Times New Roman" w:hAnsi="Times New Roman" w:cs="Times New Roman"/>
          <w:sz w:val="24"/>
          <w:szCs w:val="24"/>
        </w:rPr>
        <w:t>Nyitnikék</w:t>
      </w:r>
      <w:proofErr w:type="spellEnd"/>
      <w:r>
        <w:rPr>
          <w:rFonts w:ascii="Times New Roman" w:hAnsi="Times New Roman" w:cs="Times New Roman"/>
          <w:sz w:val="24"/>
          <w:szCs w:val="24"/>
        </w:rPr>
        <w:t xml:space="preserve"> Óvoda intézményvezetőjével egyeztetve</w:t>
      </w:r>
      <w:r w:rsidR="00A13517">
        <w:rPr>
          <w:rFonts w:ascii="Times New Roman" w:hAnsi="Times New Roman" w:cs="Times New Roman"/>
          <w:sz w:val="24"/>
          <w:szCs w:val="24"/>
        </w:rPr>
        <w:t xml:space="preserve"> kértük a fűtés korlátozását a neveléssel nem érintett napok tekintetében, illetve lehetőségükhöz mérten az elektromos áram takarékos használatát.</w:t>
      </w:r>
    </w:p>
    <w:p w:rsidR="00774A83" w:rsidRDefault="00774A83" w:rsidP="00CC2607">
      <w:pPr>
        <w:jc w:val="both"/>
        <w:rPr>
          <w:rFonts w:ascii="Times New Roman" w:hAnsi="Times New Roman" w:cs="Times New Roman"/>
          <w:sz w:val="24"/>
          <w:szCs w:val="24"/>
        </w:rPr>
      </w:pPr>
    </w:p>
    <w:p w:rsidR="00A13517" w:rsidRDefault="00B01D22" w:rsidP="00CC2607">
      <w:pPr>
        <w:jc w:val="both"/>
        <w:rPr>
          <w:rFonts w:ascii="Times New Roman" w:hAnsi="Times New Roman" w:cs="Times New Roman"/>
          <w:sz w:val="24"/>
          <w:szCs w:val="24"/>
        </w:rPr>
      </w:pPr>
      <w:r>
        <w:rPr>
          <w:rFonts w:ascii="Times New Roman" w:hAnsi="Times New Roman" w:cs="Times New Roman"/>
          <w:sz w:val="24"/>
          <w:szCs w:val="24"/>
        </w:rPr>
        <w:t>VII. A Galériában temperáló fűtést fogunk biztosítani a bérlővel történt egyeztetésnek megfelelően.</w:t>
      </w:r>
    </w:p>
    <w:p w:rsidR="00E014EE" w:rsidRDefault="00E014EE" w:rsidP="00CC2607">
      <w:pPr>
        <w:jc w:val="both"/>
        <w:rPr>
          <w:rFonts w:ascii="Times New Roman" w:hAnsi="Times New Roman" w:cs="Times New Roman"/>
          <w:sz w:val="24"/>
          <w:szCs w:val="24"/>
        </w:rPr>
      </w:pPr>
    </w:p>
    <w:p w:rsidR="00E014EE" w:rsidRDefault="00E014EE" w:rsidP="00CC2607">
      <w:pPr>
        <w:jc w:val="both"/>
        <w:rPr>
          <w:rFonts w:ascii="Times New Roman" w:hAnsi="Times New Roman" w:cs="Times New Roman"/>
          <w:sz w:val="24"/>
          <w:szCs w:val="24"/>
        </w:rPr>
      </w:pPr>
      <w:r w:rsidRPr="00E014EE">
        <w:rPr>
          <w:rFonts w:ascii="Times New Roman" w:hAnsi="Times New Roman" w:cs="Times New Roman"/>
          <w:sz w:val="24"/>
          <w:szCs w:val="24"/>
        </w:rPr>
        <w:t>VIII. A T-34-es harckocsi díszkivilágítását lekapcsoljuk.</w:t>
      </w:r>
    </w:p>
    <w:p w:rsidR="00774A83" w:rsidRDefault="00774A83" w:rsidP="00CC2607">
      <w:pPr>
        <w:jc w:val="both"/>
        <w:rPr>
          <w:rFonts w:ascii="Times New Roman" w:hAnsi="Times New Roman" w:cs="Times New Roman"/>
          <w:sz w:val="24"/>
          <w:szCs w:val="24"/>
        </w:rPr>
      </w:pPr>
    </w:p>
    <w:p w:rsidR="00B01D22" w:rsidRDefault="00B01D22" w:rsidP="00CC2607">
      <w:pPr>
        <w:jc w:val="both"/>
        <w:rPr>
          <w:rFonts w:ascii="Times New Roman" w:hAnsi="Times New Roman" w:cs="Times New Roman"/>
          <w:sz w:val="24"/>
          <w:szCs w:val="24"/>
        </w:rPr>
      </w:pPr>
      <w:r>
        <w:rPr>
          <w:rFonts w:ascii="Times New Roman" w:hAnsi="Times New Roman" w:cs="Times New Roman"/>
          <w:sz w:val="24"/>
          <w:szCs w:val="24"/>
        </w:rPr>
        <w:t>Valamennyi fogyasztási hely tekintetében rögzítésre kerülnek a mérőórák számlálóállásai és egy hónapot követően a fogyasztások csökkenését táblázatban fogjuk kimutatni, mely alkalmas lesz a további megtakarítási intézkedések bevezetésének átgondolására.</w:t>
      </w:r>
    </w:p>
    <w:p w:rsidR="00B01D22" w:rsidRDefault="00B01D22" w:rsidP="00CC2607">
      <w:pPr>
        <w:jc w:val="both"/>
        <w:rPr>
          <w:rFonts w:ascii="Times New Roman" w:hAnsi="Times New Roman" w:cs="Times New Roman"/>
          <w:sz w:val="24"/>
          <w:szCs w:val="24"/>
        </w:rPr>
      </w:pPr>
      <w:r>
        <w:rPr>
          <w:rFonts w:ascii="Times New Roman" w:hAnsi="Times New Roman" w:cs="Times New Roman"/>
          <w:sz w:val="24"/>
          <w:szCs w:val="24"/>
        </w:rPr>
        <w:t>A korlátozásokkal és intézkedésekkel elérni kívánt cél a 25 %-os megtakarítás.</w:t>
      </w:r>
    </w:p>
    <w:p w:rsidR="00B01D22" w:rsidRDefault="00B01D22" w:rsidP="00CC2607">
      <w:pPr>
        <w:jc w:val="both"/>
        <w:rPr>
          <w:rFonts w:ascii="Times New Roman" w:hAnsi="Times New Roman" w:cs="Times New Roman"/>
          <w:sz w:val="24"/>
          <w:szCs w:val="24"/>
        </w:rPr>
      </w:pPr>
    </w:p>
    <w:p w:rsidR="00774A83" w:rsidRDefault="00774A83" w:rsidP="00CC2607">
      <w:pPr>
        <w:jc w:val="both"/>
        <w:rPr>
          <w:rFonts w:ascii="Times New Roman" w:hAnsi="Times New Roman" w:cs="Times New Roman"/>
          <w:sz w:val="24"/>
          <w:szCs w:val="24"/>
        </w:rPr>
      </w:pPr>
    </w:p>
    <w:p w:rsidR="00B01D22" w:rsidRDefault="00B01D22" w:rsidP="00B01D22">
      <w:pPr>
        <w:jc w:val="center"/>
        <w:rPr>
          <w:rFonts w:ascii="Times New Roman" w:hAnsi="Times New Roman" w:cs="Times New Roman"/>
          <w:b/>
          <w:sz w:val="24"/>
          <w:szCs w:val="24"/>
          <w:u w:val="single"/>
        </w:rPr>
      </w:pPr>
      <w:r w:rsidRPr="00B01D22">
        <w:rPr>
          <w:rFonts w:ascii="Times New Roman" w:hAnsi="Times New Roman" w:cs="Times New Roman"/>
          <w:b/>
          <w:sz w:val="24"/>
          <w:szCs w:val="24"/>
          <w:u w:val="single"/>
        </w:rPr>
        <w:t>III. rövidtávú intézkedések</w:t>
      </w:r>
    </w:p>
    <w:p w:rsidR="00B01D22" w:rsidRPr="00B01D22" w:rsidRDefault="00B01D22" w:rsidP="00B01D22">
      <w:pPr>
        <w:jc w:val="center"/>
        <w:rPr>
          <w:rFonts w:ascii="Times New Roman" w:hAnsi="Times New Roman" w:cs="Times New Roman"/>
          <w:b/>
          <w:sz w:val="24"/>
          <w:szCs w:val="24"/>
          <w:u w:val="single"/>
        </w:rPr>
      </w:pPr>
    </w:p>
    <w:p w:rsidR="00B01D22" w:rsidRDefault="009C507A" w:rsidP="00BA6C73">
      <w:pPr>
        <w:jc w:val="both"/>
        <w:rPr>
          <w:rFonts w:ascii="Times New Roman" w:hAnsi="Times New Roman" w:cs="Times New Roman"/>
          <w:sz w:val="24"/>
          <w:szCs w:val="24"/>
        </w:rPr>
      </w:pPr>
      <w:r>
        <w:rPr>
          <w:rFonts w:ascii="Times New Roman" w:hAnsi="Times New Roman" w:cs="Times New Roman"/>
          <w:sz w:val="24"/>
          <w:szCs w:val="24"/>
        </w:rPr>
        <w:t>Tervezett villamosenergia-fogyasztást csökkentő beszerzések</w:t>
      </w:r>
      <w:r w:rsidR="00BA6C73">
        <w:rPr>
          <w:rFonts w:ascii="Times New Roman" w:hAnsi="Times New Roman" w:cs="Times New Roman"/>
          <w:sz w:val="24"/>
          <w:szCs w:val="24"/>
        </w:rPr>
        <w:t>:</w:t>
      </w:r>
    </w:p>
    <w:p w:rsidR="00774A83" w:rsidRDefault="00774A83" w:rsidP="00BA6C73">
      <w:pPr>
        <w:jc w:val="both"/>
        <w:rPr>
          <w:rFonts w:ascii="Times New Roman" w:hAnsi="Times New Roman" w:cs="Times New Roman"/>
          <w:sz w:val="24"/>
          <w:szCs w:val="24"/>
        </w:rPr>
      </w:pPr>
    </w:p>
    <w:tbl>
      <w:tblPr>
        <w:tblW w:w="9634" w:type="dxa"/>
        <w:tblLayout w:type="fixed"/>
        <w:tblCellMar>
          <w:left w:w="70" w:type="dxa"/>
          <w:right w:w="70" w:type="dxa"/>
        </w:tblCellMar>
        <w:tblLook w:val="04A0" w:firstRow="1" w:lastRow="0" w:firstColumn="1" w:lastColumn="0" w:noHBand="0" w:noVBand="1"/>
      </w:tblPr>
      <w:tblGrid>
        <w:gridCol w:w="710"/>
        <w:gridCol w:w="887"/>
        <w:gridCol w:w="808"/>
        <w:gridCol w:w="851"/>
        <w:gridCol w:w="937"/>
        <w:gridCol w:w="773"/>
        <w:gridCol w:w="841"/>
        <w:gridCol w:w="937"/>
        <w:gridCol w:w="803"/>
        <w:gridCol w:w="937"/>
        <w:gridCol w:w="583"/>
        <w:gridCol w:w="567"/>
      </w:tblGrid>
      <w:tr w:rsidR="00BA6C73" w:rsidRPr="00BA6C73" w:rsidTr="00F06055">
        <w:trPr>
          <w:trHeight w:val="855"/>
        </w:trPr>
        <w:tc>
          <w:tcPr>
            <w:tcW w:w="710"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w:t>
            </w:r>
          </w:p>
        </w:tc>
        <w:tc>
          <w:tcPr>
            <w:tcW w:w="8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jelenlegi </w:t>
            </w:r>
            <w:proofErr w:type="spellStart"/>
            <w:r w:rsidRPr="00BA6C73">
              <w:rPr>
                <w:rFonts w:ascii="Calibri" w:eastAsia="Times New Roman" w:hAnsi="Calibri" w:cs="Calibri"/>
                <w:b/>
                <w:bCs/>
                <w:color w:val="000000"/>
                <w:sz w:val="18"/>
                <w:szCs w:val="18"/>
                <w:lang w:eastAsia="hu-HU"/>
              </w:rPr>
              <w:t>br</w:t>
            </w:r>
            <w:proofErr w:type="spellEnd"/>
            <w:r w:rsidRPr="00BA6C73">
              <w:rPr>
                <w:rFonts w:ascii="Calibri" w:eastAsia="Times New Roman" w:hAnsi="Calibri" w:cs="Calibri"/>
                <w:b/>
                <w:bCs/>
                <w:color w:val="000000"/>
                <w:sz w:val="18"/>
                <w:szCs w:val="18"/>
                <w:lang w:eastAsia="hu-HU"/>
              </w:rPr>
              <w:t>. energiadíj (Ft/kWh)</w:t>
            </w:r>
          </w:p>
        </w:tc>
        <w:tc>
          <w:tcPr>
            <w:tcW w:w="2596" w:type="dxa"/>
            <w:gridSpan w:val="3"/>
            <w:tcBorders>
              <w:top w:val="single" w:sz="4" w:space="0" w:color="auto"/>
              <w:left w:val="nil"/>
              <w:bottom w:val="single" w:sz="4" w:space="0" w:color="auto"/>
              <w:right w:val="single" w:sz="4" w:space="0" w:color="auto"/>
            </w:tcBorders>
            <w:shd w:val="clear" w:color="000000" w:fill="D9D9D9"/>
            <w:vAlign w:val="bottom"/>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lámpák fogyasztása használati idő figyelembevételével éves szinten (kWh)</w:t>
            </w:r>
          </w:p>
        </w:tc>
        <w:tc>
          <w:tcPr>
            <w:tcW w:w="2551"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Éves világítás energiadíja (Ft)</w:t>
            </w:r>
          </w:p>
        </w:tc>
        <w:tc>
          <w:tcPr>
            <w:tcW w:w="1740" w:type="dxa"/>
            <w:gridSpan w:val="2"/>
            <w:tcBorders>
              <w:top w:val="single" w:sz="4" w:space="0" w:color="auto"/>
              <w:left w:val="nil"/>
              <w:bottom w:val="single" w:sz="4" w:space="0" w:color="auto"/>
              <w:right w:val="single" w:sz="4" w:space="0" w:color="auto"/>
            </w:tcBorders>
            <w:shd w:val="clear" w:color="000000" w:fill="D9D9D9"/>
            <w:vAlign w:val="bottom"/>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becsült költsége (Ft)</w:t>
            </w:r>
          </w:p>
        </w:tc>
        <w:tc>
          <w:tcPr>
            <w:tcW w:w="1150" w:type="dxa"/>
            <w:gridSpan w:val="2"/>
            <w:tcBorders>
              <w:top w:val="single" w:sz="4" w:space="0" w:color="auto"/>
              <w:left w:val="nil"/>
              <w:bottom w:val="single" w:sz="4" w:space="0" w:color="auto"/>
              <w:right w:val="single" w:sz="4" w:space="0" w:color="auto"/>
            </w:tcBorders>
            <w:shd w:val="clear" w:color="000000" w:fill="D9D9D9"/>
            <w:vAlign w:val="bottom"/>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Megtérülés stagnáló energiadíj esetén (év)</w:t>
            </w:r>
          </w:p>
        </w:tc>
      </w:tr>
      <w:tr w:rsidR="00BA6C73" w:rsidRPr="00BA6C73" w:rsidTr="00F06055">
        <w:trPr>
          <w:trHeight w:val="9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p>
        </w:tc>
        <w:tc>
          <w:tcPr>
            <w:tcW w:w="808"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jelenlegi</w:t>
            </w:r>
          </w:p>
        </w:tc>
        <w:tc>
          <w:tcPr>
            <w:tcW w:w="851"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teljes </w:t>
            </w: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után</w:t>
            </w:r>
          </w:p>
        </w:tc>
        <w:tc>
          <w:tcPr>
            <w:tcW w:w="937"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legtöbbet használtak </w:t>
            </w:r>
            <w:proofErr w:type="spellStart"/>
            <w:r w:rsidRPr="00BA6C73">
              <w:rPr>
                <w:rFonts w:ascii="Calibri" w:eastAsia="Times New Roman" w:hAnsi="Calibri" w:cs="Calibri"/>
                <w:b/>
                <w:bCs/>
                <w:color w:val="000000"/>
                <w:sz w:val="18"/>
                <w:szCs w:val="18"/>
                <w:lang w:eastAsia="hu-HU"/>
              </w:rPr>
              <w:t>ledesítése</w:t>
            </w:r>
            <w:proofErr w:type="spellEnd"/>
            <w:r w:rsidRPr="00BA6C73">
              <w:rPr>
                <w:rFonts w:ascii="Calibri" w:eastAsia="Times New Roman" w:hAnsi="Calibri" w:cs="Calibri"/>
                <w:b/>
                <w:bCs/>
                <w:color w:val="000000"/>
                <w:sz w:val="18"/>
                <w:szCs w:val="18"/>
                <w:lang w:eastAsia="hu-HU"/>
              </w:rPr>
              <w:t xml:space="preserve"> után</w:t>
            </w:r>
          </w:p>
        </w:tc>
        <w:tc>
          <w:tcPr>
            <w:tcW w:w="773"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jelenlegi</w:t>
            </w:r>
          </w:p>
        </w:tc>
        <w:tc>
          <w:tcPr>
            <w:tcW w:w="841"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teljes </w:t>
            </w: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után</w:t>
            </w:r>
          </w:p>
        </w:tc>
        <w:tc>
          <w:tcPr>
            <w:tcW w:w="937" w:type="dxa"/>
            <w:tcBorders>
              <w:top w:val="nil"/>
              <w:left w:val="nil"/>
              <w:bottom w:val="single" w:sz="4" w:space="0" w:color="auto"/>
              <w:right w:val="single" w:sz="4" w:space="0" w:color="auto"/>
            </w:tcBorders>
            <w:shd w:val="clear" w:color="000000" w:fill="D9D9D9"/>
            <w:vAlign w:val="center"/>
            <w:hideMark/>
          </w:tcPr>
          <w:p w:rsidR="00BA6C73" w:rsidRPr="00BA6C73" w:rsidRDefault="00F06055" w:rsidP="00BA6C73">
            <w:pPr>
              <w:spacing w:after="0" w:line="240" w:lineRule="auto"/>
              <w:jc w:val="center"/>
              <w:rPr>
                <w:rFonts w:ascii="Calibri" w:eastAsia="Times New Roman" w:hAnsi="Calibri" w:cs="Calibri"/>
                <w:b/>
                <w:bCs/>
                <w:color w:val="000000"/>
                <w:sz w:val="18"/>
                <w:szCs w:val="18"/>
                <w:lang w:eastAsia="hu-HU"/>
              </w:rPr>
            </w:pPr>
            <w:r>
              <w:rPr>
                <w:rFonts w:ascii="Calibri" w:eastAsia="Times New Roman" w:hAnsi="Calibri" w:cs="Calibri"/>
                <w:b/>
                <w:bCs/>
                <w:color w:val="000000"/>
                <w:sz w:val="18"/>
                <w:szCs w:val="18"/>
                <w:lang w:eastAsia="hu-HU"/>
              </w:rPr>
              <w:t xml:space="preserve">legtöbbet használtak </w:t>
            </w:r>
            <w:proofErr w:type="spellStart"/>
            <w:r>
              <w:rPr>
                <w:rFonts w:ascii="Calibri" w:eastAsia="Times New Roman" w:hAnsi="Calibri" w:cs="Calibri"/>
                <w:b/>
                <w:bCs/>
                <w:color w:val="000000"/>
                <w:sz w:val="18"/>
                <w:szCs w:val="18"/>
                <w:lang w:eastAsia="hu-HU"/>
              </w:rPr>
              <w:t>lededesítés</w:t>
            </w:r>
            <w:proofErr w:type="spellEnd"/>
            <w:r w:rsidR="00BA6C73" w:rsidRPr="00BA6C73">
              <w:rPr>
                <w:rFonts w:ascii="Calibri" w:eastAsia="Times New Roman" w:hAnsi="Calibri" w:cs="Calibri"/>
                <w:b/>
                <w:bCs/>
                <w:color w:val="000000"/>
                <w:sz w:val="18"/>
                <w:szCs w:val="18"/>
                <w:lang w:eastAsia="hu-HU"/>
              </w:rPr>
              <w:t xml:space="preserve"> után</w:t>
            </w:r>
          </w:p>
        </w:tc>
        <w:tc>
          <w:tcPr>
            <w:tcW w:w="803"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F06055">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teljes </w:t>
            </w: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w:t>
            </w:r>
            <w:r w:rsidR="00F06055">
              <w:rPr>
                <w:rFonts w:ascii="Calibri" w:eastAsia="Times New Roman" w:hAnsi="Calibri" w:cs="Calibri"/>
                <w:b/>
                <w:bCs/>
                <w:color w:val="000000"/>
                <w:sz w:val="18"/>
                <w:szCs w:val="18"/>
                <w:lang w:eastAsia="hu-HU"/>
              </w:rPr>
              <w:t>esetén</w:t>
            </w:r>
          </w:p>
        </w:tc>
        <w:tc>
          <w:tcPr>
            <w:tcW w:w="937" w:type="dxa"/>
            <w:tcBorders>
              <w:top w:val="nil"/>
              <w:left w:val="nil"/>
              <w:bottom w:val="single" w:sz="4" w:space="0" w:color="auto"/>
              <w:right w:val="single" w:sz="4" w:space="0" w:color="auto"/>
            </w:tcBorders>
            <w:shd w:val="clear" w:color="000000" w:fill="D9D9D9"/>
            <w:vAlign w:val="center"/>
            <w:hideMark/>
          </w:tcPr>
          <w:p w:rsidR="00BA6C73" w:rsidRPr="00BA6C73" w:rsidRDefault="00F06055" w:rsidP="00F06055">
            <w:pPr>
              <w:spacing w:after="0" w:line="240" w:lineRule="auto"/>
              <w:jc w:val="center"/>
              <w:rPr>
                <w:rFonts w:ascii="Calibri" w:eastAsia="Times New Roman" w:hAnsi="Calibri" w:cs="Calibri"/>
                <w:b/>
                <w:bCs/>
                <w:color w:val="000000"/>
                <w:sz w:val="18"/>
                <w:szCs w:val="18"/>
                <w:lang w:eastAsia="hu-HU"/>
              </w:rPr>
            </w:pPr>
            <w:r>
              <w:rPr>
                <w:rFonts w:ascii="Calibri" w:eastAsia="Times New Roman" w:hAnsi="Calibri" w:cs="Calibri"/>
                <w:b/>
                <w:bCs/>
                <w:color w:val="000000"/>
                <w:sz w:val="18"/>
                <w:szCs w:val="18"/>
                <w:lang w:eastAsia="hu-HU"/>
              </w:rPr>
              <w:t xml:space="preserve">legtöbbet használtak </w:t>
            </w:r>
            <w:proofErr w:type="spellStart"/>
            <w:r>
              <w:rPr>
                <w:rFonts w:ascii="Calibri" w:eastAsia="Times New Roman" w:hAnsi="Calibri" w:cs="Calibri"/>
                <w:b/>
                <w:bCs/>
                <w:color w:val="000000"/>
                <w:sz w:val="18"/>
                <w:szCs w:val="18"/>
                <w:lang w:eastAsia="hu-HU"/>
              </w:rPr>
              <w:t>ledesítés</w:t>
            </w:r>
            <w:proofErr w:type="spellEnd"/>
            <w:r>
              <w:rPr>
                <w:rFonts w:ascii="Calibri" w:eastAsia="Times New Roman" w:hAnsi="Calibri" w:cs="Calibri"/>
                <w:b/>
                <w:bCs/>
                <w:color w:val="000000"/>
                <w:sz w:val="18"/>
                <w:szCs w:val="18"/>
                <w:lang w:eastAsia="hu-HU"/>
              </w:rPr>
              <w:t xml:space="preserve"> esetén</w:t>
            </w:r>
          </w:p>
        </w:tc>
        <w:tc>
          <w:tcPr>
            <w:tcW w:w="583"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teljes </w:t>
            </w: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után</w:t>
            </w:r>
          </w:p>
        </w:tc>
        <w:tc>
          <w:tcPr>
            <w:tcW w:w="567"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legtöbbet használtak </w:t>
            </w:r>
            <w:proofErr w:type="spellStart"/>
            <w:r w:rsidRPr="00BA6C73">
              <w:rPr>
                <w:rFonts w:ascii="Calibri" w:eastAsia="Times New Roman" w:hAnsi="Calibri" w:cs="Calibri"/>
                <w:b/>
                <w:bCs/>
                <w:color w:val="000000"/>
                <w:sz w:val="18"/>
                <w:szCs w:val="18"/>
                <w:lang w:eastAsia="hu-HU"/>
              </w:rPr>
              <w:t>led</w:t>
            </w:r>
            <w:proofErr w:type="spellEnd"/>
            <w:r w:rsidRPr="00BA6C73">
              <w:rPr>
                <w:rFonts w:ascii="Calibri" w:eastAsia="Times New Roman" w:hAnsi="Calibri" w:cs="Calibri"/>
                <w:b/>
                <w:bCs/>
                <w:color w:val="000000"/>
                <w:sz w:val="18"/>
                <w:szCs w:val="18"/>
                <w:lang w:eastAsia="hu-HU"/>
              </w:rPr>
              <w:t>. után</w:t>
            </w:r>
          </w:p>
        </w:tc>
      </w:tr>
      <w:tr w:rsidR="00BA6C73" w:rsidRPr="00BA6C73" w:rsidTr="00F06055">
        <w:trPr>
          <w:trHeight w:val="300"/>
        </w:trPr>
        <w:tc>
          <w:tcPr>
            <w:tcW w:w="710" w:type="dxa"/>
            <w:tcBorders>
              <w:top w:val="nil"/>
              <w:left w:val="single" w:sz="4"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Faluház</w:t>
            </w:r>
          </w:p>
        </w:tc>
        <w:tc>
          <w:tcPr>
            <w:tcW w:w="887" w:type="dxa"/>
            <w:tcBorders>
              <w:top w:val="nil"/>
              <w:left w:val="nil"/>
              <w:bottom w:val="single" w:sz="4" w:space="0" w:color="auto"/>
              <w:right w:val="single" w:sz="4" w:space="0" w:color="auto"/>
            </w:tcBorders>
            <w:shd w:val="clear" w:color="auto" w:fill="auto"/>
            <w:vAlign w:val="center"/>
            <w:hideMark/>
          </w:tcPr>
          <w:p w:rsidR="00BA6C73" w:rsidRPr="00BA6C73" w:rsidRDefault="00BA6C73" w:rsidP="00BA6C73">
            <w:pPr>
              <w:spacing w:after="0" w:line="240" w:lineRule="auto"/>
              <w:jc w:val="center"/>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50</w:t>
            </w:r>
          </w:p>
        </w:tc>
        <w:tc>
          <w:tcPr>
            <w:tcW w:w="80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60</w:t>
            </w:r>
          </w:p>
        </w:tc>
        <w:tc>
          <w:tcPr>
            <w:tcW w:w="85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33</w:t>
            </w:r>
          </w:p>
        </w:tc>
        <w:tc>
          <w:tcPr>
            <w:tcW w:w="77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3 000</w:t>
            </w:r>
          </w:p>
        </w:tc>
        <w:tc>
          <w:tcPr>
            <w:tcW w:w="84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1 500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1 650</w:t>
            </w:r>
          </w:p>
        </w:tc>
        <w:tc>
          <w:tcPr>
            <w:tcW w:w="80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150 000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85 600</w:t>
            </w:r>
          </w:p>
        </w:tc>
        <w:tc>
          <w:tcPr>
            <w:tcW w:w="58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91</w:t>
            </w:r>
          </w:p>
        </w:tc>
        <w:tc>
          <w:tcPr>
            <w:tcW w:w="56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52</w:t>
            </w:r>
          </w:p>
        </w:tc>
      </w:tr>
      <w:tr w:rsidR="00BA6C73" w:rsidRPr="00BA6C73" w:rsidTr="00F06055">
        <w:trPr>
          <w:trHeight w:val="300"/>
        </w:trPr>
        <w:tc>
          <w:tcPr>
            <w:tcW w:w="710" w:type="dxa"/>
            <w:tcBorders>
              <w:top w:val="nil"/>
              <w:left w:val="single" w:sz="4"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Hivatal</w:t>
            </w:r>
          </w:p>
        </w:tc>
        <w:tc>
          <w:tcPr>
            <w:tcW w:w="887" w:type="dxa"/>
            <w:tcBorders>
              <w:top w:val="nil"/>
              <w:left w:val="nil"/>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53</w:t>
            </w:r>
          </w:p>
        </w:tc>
        <w:tc>
          <w:tcPr>
            <w:tcW w:w="80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596</w:t>
            </w:r>
          </w:p>
        </w:tc>
        <w:tc>
          <w:tcPr>
            <w:tcW w:w="85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311</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311</w:t>
            </w:r>
          </w:p>
        </w:tc>
        <w:tc>
          <w:tcPr>
            <w:tcW w:w="77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31 588</w:t>
            </w:r>
          </w:p>
        </w:tc>
        <w:tc>
          <w:tcPr>
            <w:tcW w:w="84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16 483</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16 483</w:t>
            </w:r>
          </w:p>
        </w:tc>
        <w:tc>
          <w:tcPr>
            <w:tcW w:w="80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500 000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300 000</w:t>
            </w:r>
          </w:p>
        </w:tc>
        <w:tc>
          <w:tcPr>
            <w:tcW w:w="58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30</w:t>
            </w:r>
          </w:p>
        </w:tc>
        <w:tc>
          <w:tcPr>
            <w:tcW w:w="56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18</w:t>
            </w:r>
          </w:p>
        </w:tc>
      </w:tr>
      <w:tr w:rsidR="00BA6C73" w:rsidRPr="00BA6C73" w:rsidTr="00F06055">
        <w:trPr>
          <w:trHeight w:val="300"/>
        </w:trPr>
        <w:tc>
          <w:tcPr>
            <w:tcW w:w="710" w:type="dxa"/>
            <w:tcBorders>
              <w:top w:val="nil"/>
              <w:left w:val="single" w:sz="4"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Óvoda</w:t>
            </w:r>
          </w:p>
        </w:tc>
        <w:tc>
          <w:tcPr>
            <w:tcW w:w="887" w:type="dxa"/>
            <w:tcBorders>
              <w:top w:val="nil"/>
              <w:left w:val="nil"/>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60</w:t>
            </w:r>
          </w:p>
        </w:tc>
        <w:tc>
          <w:tcPr>
            <w:tcW w:w="80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533</w:t>
            </w:r>
          </w:p>
        </w:tc>
        <w:tc>
          <w:tcPr>
            <w:tcW w:w="85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283</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302</w:t>
            </w:r>
          </w:p>
        </w:tc>
        <w:tc>
          <w:tcPr>
            <w:tcW w:w="77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31 980</w:t>
            </w:r>
          </w:p>
        </w:tc>
        <w:tc>
          <w:tcPr>
            <w:tcW w:w="84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16 980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18 120</w:t>
            </w:r>
          </w:p>
        </w:tc>
        <w:tc>
          <w:tcPr>
            <w:tcW w:w="80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350 000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180 000</w:t>
            </w:r>
          </w:p>
        </w:tc>
        <w:tc>
          <w:tcPr>
            <w:tcW w:w="58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19</w:t>
            </w:r>
          </w:p>
        </w:tc>
        <w:tc>
          <w:tcPr>
            <w:tcW w:w="56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10</w:t>
            </w:r>
          </w:p>
        </w:tc>
      </w:tr>
    </w:tbl>
    <w:p w:rsidR="00F06055" w:rsidRDefault="00F06055" w:rsidP="00CC2607">
      <w:pPr>
        <w:jc w:val="both"/>
        <w:rPr>
          <w:rFonts w:ascii="Times New Roman" w:hAnsi="Times New Roman" w:cs="Times New Roman"/>
          <w:sz w:val="24"/>
          <w:szCs w:val="24"/>
        </w:rPr>
      </w:pPr>
    </w:p>
    <w:p w:rsidR="00BA6C73" w:rsidRDefault="00BA6C73" w:rsidP="00CC2607">
      <w:pPr>
        <w:jc w:val="both"/>
        <w:rPr>
          <w:rFonts w:ascii="Times New Roman" w:hAnsi="Times New Roman" w:cs="Times New Roman"/>
          <w:sz w:val="24"/>
          <w:szCs w:val="24"/>
        </w:rPr>
      </w:pPr>
      <w:r>
        <w:rPr>
          <w:rFonts w:ascii="Times New Roman" w:hAnsi="Times New Roman" w:cs="Times New Roman"/>
          <w:sz w:val="24"/>
          <w:szCs w:val="24"/>
        </w:rPr>
        <w:t>Jelenleg fennálló energia-beszerzési szerződések adatai:</w:t>
      </w:r>
    </w:p>
    <w:p w:rsidR="00C944C5" w:rsidRDefault="00C944C5" w:rsidP="00CC2607">
      <w:pPr>
        <w:jc w:val="both"/>
        <w:rPr>
          <w:rFonts w:ascii="Times New Roman" w:hAnsi="Times New Roman" w:cs="Times New Roman"/>
          <w:sz w:val="24"/>
          <w:szCs w:val="24"/>
        </w:rPr>
      </w:pPr>
    </w:p>
    <w:tbl>
      <w:tblPr>
        <w:tblW w:w="11361" w:type="dxa"/>
        <w:tblCellMar>
          <w:left w:w="70" w:type="dxa"/>
          <w:right w:w="70" w:type="dxa"/>
        </w:tblCellMar>
        <w:tblLook w:val="04A0" w:firstRow="1" w:lastRow="0" w:firstColumn="1" w:lastColumn="0" w:noHBand="0" w:noVBand="1"/>
      </w:tblPr>
      <w:tblGrid>
        <w:gridCol w:w="1691"/>
        <w:gridCol w:w="2268"/>
        <w:gridCol w:w="2268"/>
        <w:gridCol w:w="1134"/>
        <w:gridCol w:w="1276"/>
        <w:gridCol w:w="1134"/>
        <w:gridCol w:w="1590"/>
      </w:tblGrid>
      <w:tr w:rsidR="00BA6C73" w:rsidRPr="00BA6C73" w:rsidTr="00BA6C73">
        <w:trPr>
          <w:trHeight w:val="300"/>
        </w:trPr>
        <w:tc>
          <w:tcPr>
            <w:tcW w:w="9771" w:type="dxa"/>
            <w:gridSpan w:val="6"/>
            <w:tcBorders>
              <w:top w:val="single" w:sz="8" w:space="0" w:color="auto"/>
              <w:left w:val="single" w:sz="8" w:space="0" w:color="auto"/>
              <w:bottom w:val="single" w:sz="4" w:space="0" w:color="auto"/>
              <w:right w:val="single" w:sz="8" w:space="0" w:color="000000"/>
            </w:tcBorders>
            <w:shd w:val="clear" w:color="000000" w:fill="FF0000"/>
            <w:noWrap/>
            <w:vAlign w:val="bottom"/>
            <w:hideMark/>
          </w:tcPr>
          <w:p w:rsidR="00BA6C73" w:rsidRPr="00BA6C73" w:rsidRDefault="00BA6C73" w:rsidP="00BA6C73">
            <w:pPr>
              <w:spacing w:after="0" w:line="240" w:lineRule="auto"/>
              <w:jc w:val="center"/>
              <w:rPr>
                <w:rFonts w:ascii="Calibri" w:eastAsia="Times New Roman" w:hAnsi="Calibri" w:cs="Calibri"/>
                <w:b/>
                <w:bCs/>
                <w:color w:val="FFFF00"/>
                <w:lang w:eastAsia="hu-HU"/>
              </w:rPr>
            </w:pPr>
            <w:r w:rsidRPr="00BA6C73">
              <w:rPr>
                <w:rFonts w:ascii="Calibri" w:eastAsia="Times New Roman" w:hAnsi="Calibri" w:cs="Calibri"/>
                <w:b/>
                <w:bCs/>
                <w:color w:val="FFFF00"/>
                <w:lang w:eastAsia="hu-HU"/>
              </w:rPr>
              <w:t>ÁRAM</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b/>
                <w:bCs/>
                <w:color w:val="FFFF00"/>
                <w:lang w:eastAsia="hu-HU"/>
              </w:rPr>
            </w:pPr>
          </w:p>
        </w:tc>
      </w:tr>
      <w:tr w:rsidR="00BA6C73" w:rsidRPr="00BA6C73" w:rsidTr="00F06055">
        <w:trPr>
          <w:trHeight w:val="900"/>
        </w:trPr>
        <w:tc>
          <w:tcPr>
            <w:tcW w:w="1691" w:type="dxa"/>
            <w:tcBorders>
              <w:top w:val="nil"/>
              <w:left w:val="single" w:sz="8" w:space="0" w:color="auto"/>
              <w:bottom w:val="single" w:sz="4" w:space="0" w:color="auto"/>
              <w:right w:val="single" w:sz="4" w:space="0" w:color="auto"/>
            </w:tcBorders>
            <w:shd w:val="clear" w:color="000000" w:fill="D9D9D9"/>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Fogy. Hely</w:t>
            </w:r>
          </w:p>
        </w:tc>
        <w:tc>
          <w:tcPr>
            <w:tcW w:w="2268" w:type="dxa"/>
            <w:tcBorders>
              <w:top w:val="nil"/>
              <w:left w:val="nil"/>
              <w:bottom w:val="single" w:sz="4" w:space="0" w:color="auto"/>
              <w:right w:val="single" w:sz="4" w:space="0" w:color="auto"/>
            </w:tcBorders>
            <w:shd w:val="clear" w:color="000000" w:fill="D9D9D9"/>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Szolgáltató</w:t>
            </w:r>
          </w:p>
        </w:tc>
        <w:tc>
          <w:tcPr>
            <w:tcW w:w="2268" w:type="dxa"/>
            <w:tcBorders>
              <w:top w:val="nil"/>
              <w:left w:val="nil"/>
              <w:bottom w:val="single" w:sz="4" w:space="0" w:color="auto"/>
              <w:right w:val="single" w:sz="4" w:space="0" w:color="auto"/>
            </w:tcBorders>
            <w:shd w:val="clear" w:color="000000" w:fill="D9D9D9"/>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roofErr w:type="spellStart"/>
            <w:r w:rsidRPr="00BA6C73">
              <w:rPr>
                <w:rFonts w:ascii="Calibri" w:eastAsia="Times New Roman" w:hAnsi="Calibri" w:cs="Calibri"/>
                <w:b/>
                <w:bCs/>
                <w:color w:val="000000"/>
                <w:lang w:eastAsia="hu-HU"/>
              </w:rPr>
              <w:t>Szerz</w:t>
            </w:r>
            <w:proofErr w:type="spellEnd"/>
            <w:r w:rsidRPr="00BA6C73">
              <w:rPr>
                <w:rFonts w:ascii="Calibri" w:eastAsia="Times New Roman" w:hAnsi="Calibri" w:cs="Calibri"/>
                <w:b/>
                <w:bCs/>
                <w:color w:val="000000"/>
                <w:lang w:eastAsia="hu-HU"/>
              </w:rPr>
              <w:t>. Időtartama</w:t>
            </w:r>
          </w:p>
        </w:tc>
        <w:tc>
          <w:tcPr>
            <w:tcW w:w="1134"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Energiadíj (Ft/kWh)</w:t>
            </w:r>
          </w:p>
        </w:tc>
        <w:tc>
          <w:tcPr>
            <w:tcW w:w="1276"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Pr>
                <w:rFonts w:ascii="Calibri" w:eastAsia="Times New Roman" w:hAnsi="Calibri" w:cs="Calibri"/>
                <w:b/>
                <w:bCs/>
                <w:color w:val="000000"/>
                <w:lang w:eastAsia="hu-HU"/>
              </w:rPr>
              <w:t>Tervezett</w:t>
            </w:r>
            <w:r w:rsidRPr="00BA6C73">
              <w:rPr>
                <w:rFonts w:ascii="Calibri" w:eastAsia="Times New Roman" w:hAnsi="Calibri" w:cs="Calibri"/>
                <w:b/>
                <w:bCs/>
                <w:color w:val="000000"/>
                <w:lang w:eastAsia="hu-HU"/>
              </w:rPr>
              <w:t xml:space="preserve"> éves napelem termelés</w:t>
            </w:r>
            <w:r w:rsidR="00F06055">
              <w:rPr>
                <w:rFonts w:ascii="Calibri" w:eastAsia="Times New Roman" w:hAnsi="Calibri" w:cs="Calibri"/>
                <w:b/>
                <w:bCs/>
                <w:color w:val="000000"/>
                <w:lang w:eastAsia="hu-HU"/>
              </w:rPr>
              <w:t xml:space="preserve"> kWh</w:t>
            </w:r>
          </w:p>
        </w:tc>
        <w:tc>
          <w:tcPr>
            <w:tcW w:w="1134" w:type="dxa"/>
            <w:tcBorders>
              <w:top w:val="nil"/>
              <w:left w:val="nil"/>
              <w:bottom w:val="single" w:sz="4" w:space="0" w:color="auto"/>
              <w:right w:val="single" w:sz="8" w:space="0" w:color="auto"/>
            </w:tcBorders>
            <w:shd w:val="clear" w:color="000000" w:fill="D9D9D9"/>
            <w:vAlign w:val="center"/>
            <w:hideMark/>
          </w:tcPr>
          <w:p w:rsid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Tervezett éves fogyasztás</w:t>
            </w:r>
          </w:p>
          <w:p w:rsidR="00F06055" w:rsidRPr="00BA6C73" w:rsidRDefault="00F06055" w:rsidP="00BA6C73">
            <w:pPr>
              <w:spacing w:after="0" w:line="240" w:lineRule="auto"/>
              <w:jc w:val="center"/>
              <w:rPr>
                <w:rFonts w:ascii="Calibri" w:eastAsia="Times New Roman" w:hAnsi="Calibri" w:cs="Calibri"/>
                <w:b/>
                <w:bCs/>
                <w:color w:val="000000"/>
                <w:lang w:eastAsia="hu-HU"/>
              </w:rPr>
            </w:pPr>
            <w:r>
              <w:rPr>
                <w:rFonts w:ascii="Calibri" w:eastAsia="Times New Roman" w:hAnsi="Calibri" w:cs="Calibri"/>
                <w:b/>
                <w:bCs/>
                <w:color w:val="000000"/>
                <w:lang w:eastAsia="hu-HU"/>
              </w:rPr>
              <w:t>kWh</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
        </w:tc>
      </w:tr>
      <w:tr w:rsidR="00BA6C73" w:rsidRPr="00BA6C73" w:rsidTr="00F06055">
        <w:trPr>
          <w:trHeight w:val="300"/>
        </w:trPr>
        <w:tc>
          <w:tcPr>
            <w:tcW w:w="1691" w:type="dxa"/>
            <w:tcBorders>
              <w:top w:val="nil"/>
              <w:left w:val="single" w:sz="8"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Orvosi rendelő</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proofErr w:type="spellStart"/>
            <w:r w:rsidRPr="00BA6C73">
              <w:rPr>
                <w:rFonts w:ascii="Calibri" w:eastAsia="Times New Roman" w:hAnsi="Calibri" w:cs="Calibri"/>
                <w:color w:val="000000"/>
                <w:lang w:eastAsia="hu-HU"/>
              </w:rPr>
              <w:t>Audax</w:t>
            </w:r>
            <w:proofErr w:type="spellEnd"/>
            <w:r w:rsidRPr="00BA6C73">
              <w:rPr>
                <w:rFonts w:ascii="Calibri" w:eastAsia="Times New Roman" w:hAnsi="Calibri" w:cs="Calibri"/>
                <w:color w:val="000000"/>
                <w:lang w:eastAsia="hu-HU"/>
              </w:rPr>
              <w:t xml:space="preserve"> </w:t>
            </w:r>
            <w:proofErr w:type="spellStart"/>
            <w:r w:rsidRPr="00BA6C73">
              <w:rPr>
                <w:rFonts w:ascii="Calibri" w:eastAsia="Times New Roman" w:hAnsi="Calibri" w:cs="Calibri"/>
                <w:color w:val="000000"/>
                <w:lang w:eastAsia="hu-HU"/>
              </w:rPr>
              <w:t>Renewables</w:t>
            </w:r>
            <w:proofErr w:type="spellEnd"/>
            <w:r w:rsidRPr="00BA6C73">
              <w:rPr>
                <w:rFonts w:ascii="Calibri" w:eastAsia="Times New Roman" w:hAnsi="Calibri" w:cs="Calibri"/>
                <w:color w:val="000000"/>
                <w:lang w:eastAsia="hu-HU"/>
              </w:rPr>
              <w:t xml:space="preserve"> Kft.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2022.01.01-2022.12.31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3</w:t>
            </w:r>
          </w:p>
        </w:tc>
        <w:tc>
          <w:tcPr>
            <w:tcW w:w="1276"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5500</w:t>
            </w:r>
          </w:p>
        </w:tc>
        <w:tc>
          <w:tcPr>
            <w:tcW w:w="1134" w:type="dxa"/>
            <w:tcBorders>
              <w:top w:val="nil"/>
              <w:left w:val="nil"/>
              <w:bottom w:val="single" w:sz="4"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2851</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F06055" w:rsidRPr="00BA6C73" w:rsidTr="00F06055">
        <w:trPr>
          <w:trHeight w:val="300"/>
        </w:trPr>
        <w:tc>
          <w:tcPr>
            <w:tcW w:w="1691" w:type="dxa"/>
            <w:tcBorders>
              <w:top w:val="nil"/>
              <w:left w:val="single" w:sz="8"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Régi rendőrség</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proofErr w:type="spellStart"/>
            <w:r w:rsidRPr="00BA6C73">
              <w:rPr>
                <w:rFonts w:ascii="Calibri" w:eastAsia="Times New Roman" w:hAnsi="Calibri" w:cs="Calibri"/>
                <w:color w:val="000000"/>
                <w:lang w:eastAsia="hu-HU"/>
              </w:rPr>
              <w:t>Audax</w:t>
            </w:r>
            <w:proofErr w:type="spellEnd"/>
            <w:r w:rsidRPr="00BA6C73">
              <w:rPr>
                <w:rFonts w:ascii="Calibri" w:eastAsia="Times New Roman" w:hAnsi="Calibri" w:cs="Calibri"/>
                <w:color w:val="000000"/>
                <w:lang w:eastAsia="hu-HU"/>
              </w:rPr>
              <w:t xml:space="preserve"> </w:t>
            </w:r>
            <w:proofErr w:type="spellStart"/>
            <w:r w:rsidRPr="00BA6C73">
              <w:rPr>
                <w:rFonts w:ascii="Calibri" w:eastAsia="Times New Roman" w:hAnsi="Calibri" w:cs="Calibri"/>
                <w:color w:val="000000"/>
                <w:lang w:eastAsia="hu-HU"/>
              </w:rPr>
              <w:t>Renewables</w:t>
            </w:r>
            <w:proofErr w:type="spellEnd"/>
            <w:r w:rsidRPr="00BA6C73">
              <w:rPr>
                <w:rFonts w:ascii="Calibri" w:eastAsia="Times New Roman" w:hAnsi="Calibri" w:cs="Calibri"/>
                <w:color w:val="000000"/>
                <w:lang w:eastAsia="hu-HU"/>
              </w:rPr>
              <w:t xml:space="preserve"> Kft.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2022.01.01-2022.12.31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26,69</w:t>
            </w:r>
          </w:p>
        </w:tc>
        <w:tc>
          <w:tcPr>
            <w:tcW w:w="2410" w:type="dxa"/>
            <w:gridSpan w:val="2"/>
            <w:vMerge w:val="restart"/>
            <w:tcBorders>
              <w:top w:val="single" w:sz="4" w:space="0" w:color="auto"/>
              <w:left w:val="single" w:sz="4" w:space="0" w:color="auto"/>
              <w:bottom w:val="single" w:sz="8" w:space="0" w:color="000000"/>
              <w:right w:val="single" w:sz="8" w:space="0" w:color="000000"/>
            </w:tcBorders>
            <w:shd w:val="clear" w:color="000000" w:fill="A6A6A6"/>
            <w:noWrap/>
            <w:vAlign w:val="bottom"/>
            <w:hideMark/>
          </w:tcPr>
          <w:p w:rsidR="00BA6C73" w:rsidRPr="00BA6C73" w:rsidRDefault="00BA6C73" w:rsidP="00BA6C73">
            <w:pPr>
              <w:spacing w:after="0" w:line="240" w:lineRule="auto"/>
              <w:jc w:val="center"/>
              <w:rPr>
                <w:rFonts w:ascii="Calibri" w:eastAsia="Times New Roman" w:hAnsi="Calibri" w:cs="Calibri"/>
                <w:color w:val="000000"/>
                <w:lang w:eastAsia="hu-HU"/>
              </w:rPr>
            </w:pPr>
            <w:r w:rsidRPr="00BA6C73">
              <w:rPr>
                <w:rFonts w:ascii="Calibri" w:eastAsia="Times New Roman" w:hAnsi="Calibri" w:cs="Calibri"/>
                <w:color w:val="000000"/>
                <w:lang w:eastAsia="hu-HU"/>
              </w:rPr>
              <w:t> </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color w:val="000000"/>
                <w:lang w:eastAsia="hu-HU"/>
              </w:rPr>
            </w:pPr>
          </w:p>
        </w:tc>
      </w:tr>
      <w:tr w:rsidR="00F06055" w:rsidRPr="00BA6C73" w:rsidTr="00F06055">
        <w:trPr>
          <w:trHeight w:val="300"/>
        </w:trPr>
        <w:tc>
          <w:tcPr>
            <w:tcW w:w="1691" w:type="dxa"/>
            <w:tcBorders>
              <w:top w:val="nil"/>
              <w:left w:val="single" w:sz="8"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 xml:space="preserve">Kónya </w:t>
            </w:r>
            <w:proofErr w:type="spellStart"/>
            <w:r w:rsidRPr="00BA6C73">
              <w:rPr>
                <w:rFonts w:ascii="Calibri" w:eastAsia="Times New Roman" w:hAnsi="Calibri" w:cs="Calibri"/>
                <w:b/>
                <w:bCs/>
                <w:color w:val="000000"/>
                <w:lang w:eastAsia="hu-HU"/>
              </w:rPr>
              <w:t>közvil</w:t>
            </w:r>
            <w:proofErr w:type="spellEnd"/>
            <w:r w:rsidRPr="00BA6C73">
              <w:rPr>
                <w:rFonts w:ascii="Calibri" w:eastAsia="Times New Roman" w:hAnsi="Calibri" w:cs="Calibri"/>
                <w:b/>
                <w:bCs/>
                <w:color w:val="000000"/>
                <w:lang w:eastAsia="hu-HU"/>
              </w:rPr>
              <w: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proofErr w:type="spellStart"/>
            <w:r w:rsidRPr="00BA6C73">
              <w:rPr>
                <w:rFonts w:ascii="Calibri" w:eastAsia="Times New Roman" w:hAnsi="Calibri" w:cs="Calibri"/>
                <w:color w:val="000000"/>
                <w:lang w:eastAsia="hu-HU"/>
              </w:rPr>
              <w:t>Audax</w:t>
            </w:r>
            <w:proofErr w:type="spellEnd"/>
            <w:r w:rsidRPr="00BA6C73">
              <w:rPr>
                <w:rFonts w:ascii="Calibri" w:eastAsia="Times New Roman" w:hAnsi="Calibri" w:cs="Calibri"/>
                <w:color w:val="000000"/>
                <w:lang w:eastAsia="hu-HU"/>
              </w:rPr>
              <w:t xml:space="preserve"> </w:t>
            </w:r>
            <w:proofErr w:type="spellStart"/>
            <w:r w:rsidRPr="00BA6C73">
              <w:rPr>
                <w:rFonts w:ascii="Calibri" w:eastAsia="Times New Roman" w:hAnsi="Calibri" w:cs="Calibri"/>
                <w:color w:val="000000"/>
                <w:lang w:eastAsia="hu-HU"/>
              </w:rPr>
              <w:t>Renewables</w:t>
            </w:r>
            <w:proofErr w:type="spellEnd"/>
            <w:r w:rsidRPr="00BA6C73">
              <w:rPr>
                <w:rFonts w:ascii="Calibri" w:eastAsia="Times New Roman" w:hAnsi="Calibri" w:cs="Calibri"/>
                <w:color w:val="000000"/>
                <w:lang w:eastAsia="hu-HU"/>
              </w:rPr>
              <w:t xml:space="preserve"> Kft.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2022.01.01-2023.12.31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24,97</w:t>
            </w:r>
          </w:p>
        </w:tc>
        <w:tc>
          <w:tcPr>
            <w:tcW w:w="2410" w:type="dxa"/>
            <w:gridSpan w:val="2"/>
            <w:vMerge/>
            <w:tcBorders>
              <w:top w:val="nil"/>
              <w:left w:val="nil"/>
              <w:bottom w:val="single" w:sz="4" w:space="0" w:color="auto"/>
              <w:right w:val="single" w:sz="4" w:space="0" w:color="auto"/>
            </w:tcBorders>
            <w:vAlign w:val="center"/>
            <w:hideMark/>
          </w:tcPr>
          <w:p w:rsidR="00BA6C73" w:rsidRPr="00BA6C73" w:rsidRDefault="00BA6C73" w:rsidP="00BA6C73">
            <w:pPr>
              <w:spacing w:after="0" w:line="240" w:lineRule="auto"/>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F06055" w:rsidRPr="00BA6C73" w:rsidTr="00F06055">
        <w:trPr>
          <w:trHeight w:val="315"/>
        </w:trPr>
        <w:tc>
          <w:tcPr>
            <w:tcW w:w="1691" w:type="dxa"/>
            <w:tcBorders>
              <w:top w:val="nil"/>
              <w:left w:val="single" w:sz="8" w:space="0" w:color="auto"/>
              <w:bottom w:val="single" w:sz="8"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Óvoda+minden más</w:t>
            </w:r>
          </w:p>
        </w:tc>
        <w:tc>
          <w:tcPr>
            <w:tcW w:w="2268"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proofErr w:type="spellStart"/>
            <w:r w:rsidRPr="00BA6C73">
              <w:rPr>
                <w:rFonts w:ascii="Calibri" w:eastAsia="Times New Roman" w:hAnsi="Calibri" w:cs="Calibri"/>
                <w:color w:val="000000"/>
                <w:lang w:eastAsia="hu-HU"/>
              </w:rPr>
              <w:t>Audax</w:t>
            </w:r>
            <w:proofErr w:type="spellEnd"/>
            <w:r w:rsidRPr="00BA6C73">
              <w:rPr>
                <w:rFonts w:ascii="Calibri" w:eastAsia="Times New Roman" w:hAnsi="Calibri" w:cs="Calibri"/>
                <w:color w:val="000000"/>
                <w:lang w:eastAsia="hu-HU"/>
              </w:rPr>
              <w:t xml:space="preserve"> </w:t>
            </w:r>
            <w:proofErr w:type="spellStart"/>
            <w:r w:rsidRPr="00BA6C73">
              <w:rPr>
                <w:rFonts w:ascii="Calibri" w:eastAsia="Times New Roman" w:hAnsi="Calibri" w:cs="Calibri"/>
                <w:color w:val="000000"/>
                <w:lang w:eastAsia="hu-HU"/>
              </w:rPr>
              <w:t>Renewables</w:t>
            </w:r>
            <w:proofErr w:type="spellEnd"/>
            <w:r w:rsidRPr="00BA6C73">
              <w:rPr>
                <w:rFonts w:ascii="Calibri" w:eastAsia="Times New Roman" w:hAnsi="Calibri" w:cs="Calibri"/>
                <w:color w:val="000000"/>
                <w:lang w:eastAsia="hu-HU"/>
              </w:rPr>
              <w:t xml:space="preserve"> Kft.</w:t>
            </w:r>
          </w:p>
        </w:tc>
        <w:tc>
          <w:tcPr>
            <w:tcW w:w="2268"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2022.01.01-2023.12.3</w:t>
            </w:r>
            <w:r>
              <w:rPr>
                <w:rFonts w:ascii="Calibri" w:eastAsia="Times New Roman" w:hAnsi="Calibri" w:cs="Calibri"/>
                <w:color w:val="000000"/>
                <w:lang w:eastAsia="hu-HU"/>
              </w:rPr>
              <w:t>1</w:t>
            </w:r>
          </w:p>
        </w:tc>
        <w:tc>
          <w:tcPr>
            <w:tcW w:w="1134"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29,98</w:t>
            </w:r>
          </w:p>
        </w:tc>
        <w:tc>
          <w:tcPr>
            <w:tcW w:w="2410" w:type="dxa"/>
            <w:gridSpan w:val="2"/>
            <w:vMerge/>
            <w:tcBorders>
              <w:top w:val="nil"/>
              <w:left w:val="nil"/>
              <w:bottom w:val="single" w:sz="8" w:space="0" w:color="auto"/>
              <w:right w:val="single" w:sz="4" w:space="0" w:color="auto"/>
            </w:tcBorders>
            <w:vAlign w:val="center"/>
            <w:hideMark/>
          </w:tcPr>
          <w:p w:rsidR="00BA6C73" w:rsidRPr="00BA6C73" w:rsidRDefault="00BA6C73" w:rsidP="00BA6C73">
            <w:pPr>
              <w:spacing w:after="0" w:line="240" w:lineRule="auto"/>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00"/>
        </w:trPr>
        <w:tc>
          <w:tcPr>
            <w:tcW w:w="1691"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r>
      <w:tr w:rsidR="00BA6C73" w:rsidRPr="00BA6C73" w:rsidTr="00F06055">
        <w:trPr>
          <w:trHeight w:val="315"/>
        </w:trPr>
        <w:tc>
          <w:tcPr>
            <w:tcW w:w="1691"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r>
      <w:tr w:rsidR="00BA6C73" w:rsidRPr="00BA6C73" w:rsidTr="00BA6C73">
        <w:trPr>
          <w:trHeight w:val="300"/>
        </w:trPr>
        <w:tc>
          <w:tcPr>
            <w:tcW w:w="9771" w:type="dxa"/>
            <w:gridSpan w:val="6"/>
            <w:tcBorders>
              <w:top w:val="single" w:sz="8" w:space="0" w:color="auto"/>
              <w:left w:val="single" w:sz="8" w:space="0" w:color="auto"/>
              <w:bottom w:val="single" w:sz="4" w:space="0" w:color="auto"/>
              <w:right w:val="single" w:sz="8" w:space="0" w:color="000000"/>
            </w:tcBorders>
            <w:shd w:val="clear" w:color="000000" w:fill="FFFF00"/>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GÁZ</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
        </w:tc>
      </w:tr>
      <w:tr w:rsidR="00BA6C73" w:rsidRPr="00BA6C73" w:rsidTr="00F06055">
        <w:trPr>
          <w:trHeight w:val="120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Fogy. Hely</w:t>
            </w:r>
          </w:p>
        </w:tc>
        <w:tc>
          <w:tcPr>
            <w:tcW w:w="2268" w:type="dxa"/>
            <w:tcBorders>
              <w:top w:val="nil"/>
              <w:left w:val="nil"/>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Szolgáltató</w:t>
            </w:r>
          </w:p>
        </w:tc>
        <w:tc>
          <w:tcPr>
            <w:tcW w:w="2268" w:type="dxa"/>
            <w:tcBorders>
              <w:top w:val="nil"/>
              <w:left w:val="nil"/>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roofErr w:type="spellStart"/>
            <w:r w:rsidRPr="00BA6C73">
              <w:rPr>
                <w:rFonts w:ascii="Calibri" w:eastAsia="Times New Roman" w:hAnsi="Calibri" w:cs="Calibri"/>
                <w:b/>
                <w:bCs/>
                <w:color w:val="000000"/>
                <w:lang w:eastAsia="hu-HU"/>
              </w:rPr>
              <w:t>Szerz</w:t>
            </w:r>
            <w:proofErr w:type="spellEnd"/>
            <w:r w:rsidRPr="00BA6C73">
              <w:rPr>
                <w:rFonts w:ascii="Calibri" w:eastAsia="Times New Roman" w:hAnsi="Calibri" w:cs="Calibri"/>
                <w:b/>
                <w:bCs/>
                <w:color w:val="000000"/>
                <w:lang w:eastAsia="hu-HU"/>
              </w:rPr>
              <w:t>. Időtartama</w:t>
            </w:r>
          </w:p>
        </w:tc>
        <w:tc>
          <w:tcPr>
            <w:tcW w:w="1134" w:type="dxa"/>
            <w:tcBorders>
              <w:top w:val="nil"/>
              <w:left w:val="nil"/>
              <w:bottom w:val="single" w:sz="4" w:space="0" w:color="auto"/>
              <w:right w:val="single" w:sz="4" w:space="0" w:color="auto"/>
            </w:tcBorders>
            <w:shd w:val="clear" w:color="auto" w:fill="auto"/>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Energiadíj (Ft/MJ)</w:t>
            </w:r>
          </w:p>
        </w:tc>
        <w:tc>
          <w:tcPr>
            <w:tcW w:w="1276" w:type="dxa"/>
            <w:tcBorders>
              <w:top w:val="nil"/>
              <w:left w:val="nil"/>
              <w:bottom w:val="single" w:sz="4" w:space="0" w:color="auto"/>
              <w:right w:val="single" w:sz="4" w:space="0" w:color="auto"/>
            </w:tcBorders>
            <w:shd w:val="clear" w:color="auto" w:fill="auto"/>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Energiadíj (Ft/m3)</w:t>
            </w:r>
          </w:p>
        </w:tc>
        <w:tc>
          <w:tcPr>
            <w:tcW w:w="1134" w:type="dxa"/>
            <w:tcBorders>
              <w:top w:val="nil"/>
              <w:left w:val="nil"/>
              <w:bottom w:val="single" w:sz="4" w:space="0" w:color="auto"/>
              <w:right w:val="single" w:sz="8" w:space="0" w:color="auto"/>
            </w:tcBorders>
            <w:shd w:val="clear" w:color="auto" w:fill="auto"/>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 xml:space="preserve">ELOSZTÓI </w:t>
            </w:r>
            <w:proofErr w:type="spellStart"/>
            <w:r w:rsidRPr="00BA6C73">
              <w:rPr>
                <w:rFonts w:ascii="Calibri" w:eastAsia="Times New Roman" w:hAnsi="Calibri" w:cs="Calibri"/>
                <w:b/>
                <w:bCs/>
                <w:color w:val="000000"/>
                <w:lang w:eastAsia="hu-HU"/>
              </w:rPr>
              <w:t>Rendsz</w:t>
            </w:r>
            <w:proofErr w:type="spellEnd"/>
            <w:r w:rsidRPr="00BA6C73">
              <w:rPr>
                <w:rFonts w:ascii="Calibri" w:eastAsia="Times New Roman" w:hAnsi="Calibri" w:cs="Calibri"/>
                <w:b/>
                <w:bCs/>
                <w:color w:val="000000"/>
                <w:lang w:eastAsia="hu-HU"/>
              </w:rPr>
              <w:t xml:space="preserve">. </w:t>
            </w:r>
            <w:proofErr w:type="spellStart"/>
            <w:r w:rsidRPr="00BA6C73">
              <w:rPr>
                <w:rFonts w:ascii="Calibri" w:eastAsia="Times New Roman" w:hAnsi="Calibri" w:cs="Calibri"/>
                <w:b/>
                <w:bCs/>
                <w:color w:val="000000"/>
                <w:lang w:eastAsia="hu-HU"/>
              </w:rPr>
              <w:t>Haszn</w:t>
            </w:r>
            <w:proofErr w:type="spellEnd"/>
            <w:r w:rsidRPr="00BA6C73">
              <w:rPr>
                <w:rFonts w:ascii="Calibri" w:eastAsia="Times New Roman" w:hAnsi="Calibri" w:cs="Calibri"/>
                <w:b/>
                <w:bCs/>
                <w:color w:val="000000"/>
                <w:lang w:eastAsia="hu-HU"/>
              </w:rPr>
              <w:t>. Díjak</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
        </w:tc>
      </w:tr>
      <w:tr w:rsidR="00BA6C73" w:rsidRPr="00BA6C73" w:rsidTr="00F06055">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Óvoda</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 xml:space="preserve">E2 Hungary </w:t>
            </w:r>
            <w:proofErr w:type="spellStart"/>
            <w:r w:rsidRPr="00BA6C73">
              <w:rPr>
                <w:rFonts w:ascii="Calibri" w:eastAsia="Times New Roman" w:hAnsi="Calibri" w:cs="Calibri"/>
                <w:color w:val="000000"/>
                <w:lang w:eastAsia="hu-HU"/>
              </w:rPr>
              <w:t>Zrt</w:t>
            </w:r>
            <w:proofErr w:type="spellEnd"/>
            <w:r w:rsidRPr="00BA6C73">
              <w:rPr>
                <w:rFonts w:ascii="Calibri" w:eastAsia="Times New Roman" w:hAnsi="Calibri" w:cs="Calibri"/>
                <w:color w:val="000000"/>
                <w:lang w:eastAsia="hu-HU"/>
              </w:rPr>
              <w: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2020.10.01-2023.10.01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2,286</w:t>
            </w:r>
          </w:p>
        </w:tc>
        <w:tc>
          <w:tcPr>
            <w:tcW w:w="1276"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78,48</w:t>
            </w:r>
          </w:p>
        </w:tc>
        <w:tc>
          <w:tcPr>
            <w:tcW w:w="1134" w:type="dxa"/>
            <w:tcBorders>
              <w:top w:val="nil"/>
              <w:left w:val="nil"/>
              <w:bottom w:val="single" w:sz="4"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Orvosi rendelő</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 xml:space="preserve">E2 Hungary </w:t>
            </w:r>
            <w:proofErr w:type="spellStart"/>
            <w:r w:rsidRPr="00BA6C73">
              <w:rPr>
                <w:rFonts w:ascii="Calibri" w:eastAsia="Times New Roman" w:hAnsi="Calibri" w:cs="Calibri"/>
                <w:color w:val="000000"/>
                <w:lang w:eastAsia="hu-HU"/>
              </w:rPr>
              <w:t>Zrt</w:t>
            </w:r>
            <w:proofErr w:type="spellEnd"/>
            <w:r w:rsidRPr="00BA6C73">
              <w:rPr>
                <w:rFonts w:ascii="Calibri" w:eastAsia="Times New Roman" w:hAnsi="Calibri" w:cs="Calibri"/>
                <w:color w:val="000000"/>
                <w:lang w:eastAsia="hu-HU"/>
              </w:rPr>
              <w: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2020.10.01-2023.10.01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3,15</w:t>
            </w:r>
          </w:p>
        </w:tc>
        <w:tc>
          <w:tcPr>
            <w:tcW w:w="1276"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108,14</w:t>
            </w:r>
          </w:p>
        </w:tc>
        <w:tc>
          <w:tcPr>
            <w:tcW w:w="1134" w:type="dxa"/>
            <w:tcBorders>
              <w:top w:val="nil"/>
              <w:left w:val="nil"/>
              <w:bottom w:val="single" w:sz="4"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Hivatal</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 xml:space="preserve">E2 Hungary </w:t>
            </w:r>
            <w:proofErr w:type="spellStart"/>
            <w:r w:rsidRPr="00BA6C73">
              <w:rPr>
                <w:rFonts w:ascii="Calibri" w:eastAsia="Times New Roman" w:hAnsi="Calibri" w:cs="Calibri"/>
                <w:color w:val="000000"/>
                <w:lang w:eastAsia="hu-HU"/>
              </w:rPr>
              <w:t>Zrt</w:t>
            </w:r>
            <w:proofErr w:type="spellEnd"/>
            <w:r w:rsidRPr="00BA6C73">
              <w:rPr>
                <w:rFonts w:ascii="Calibri" w:eastAsia="Times New Roman" w:hAnsi="Calibri" w:cs="Calibri"/>
                <w:color w:val="000000"/>
                <w:lang w:eastAsia="hu-HU"/>
              </w:rPr>
              <w: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2020.10.01-2023.10.01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3,15</w:t>
            </w:r>
          </w:p>
        </w:tc>
        <w:tc>
          <w:tcPr>
            <w:tcW w:w="1276"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108,14</w:t>
            </w:r>
          </w:p>
        </w:tc>
        <w:tc>
          <w:tcPr>
            <w:tcW w:w="1134" w:type="dxa"/>
            <w:tcBorders>
              <w:top w:val="nil"/>
              <w:left w:val="nil"/>
              <w:bottom w:val="single" w:sz="4"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15"/>
        </w:trPr>
        <w:tc>
          <w:tcPr>
            <w:tcW w:w="1691" w:type="dxa"/>
            <w:tcBorders>
              <w:top w:val="nil"/>
              <w:left w:val="single" w:sz="8" w:space="0" w:color="auto"/>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Faluház</w:t>
            </w:r>
          </w:p>
        </w:tc>
        <w:tc>
          <w:tcPr>
            <w:tcW w:w="2268"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 xml:space="preserve">E2 Hungary </w:t>
            </w:r>
            <w:proofErr w:type="spellStart"/>
            <w:r w:rsidRPr="00BA6C73">
              <w:rPr>
                <w:rFonts w:ascii="Calibri" w:eastAsia="Times New Roman" w:hAnsi="Calibri" w:cs="Calibri"/>
                <w:color w:val="000000"/>
                <w:lang w:eastAsia="hu-HU"/>
              </w:rPr>
              <w:t>Zrt</w:t>
            </w:r>
            <w:proofErr w:type="spellEnd"/>
            <w:r w:rsidRPr="00BA6C73">
              <w:rPr>
                <w:rFonts w:ascii="Calibri" w:eastAsia="Times New Roman" w:hAnsi="Calibri" w:cs="Calibri"/>
                <w:color w:val="000000"/>
                <w:lang w:eastAsia="hu-HU"/>
              </w:rPr>
              <w:t>.</w:t>
            </w:r>
          </w:p>
        </w:tc>
        <w:tc>
          <w:tcPr>
            <w:tcW w:w="2268"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2020.10.01-2023.10.01</w:t>
            </w:r>
          </w:p>
        </w:tc>
        <w:tc>
          <w:tcPr>
            <w:tcW w:w="1134"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3,15</w:t>
            </w:r>
          </w:p>
        </w:tc>
        <w:tc>
          <w:tcPr>
            <w:tcW w:w="1276"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108,14</w:t>
            </w:r>
          </w:p>
        </w:tc>
        <w:tc>
          <w:tcPr>
            <w:tcW w:w="1134" w:type="dxa"/>
            <w:tcBorders>
              <w:top w:val="nil"/>
              <w:left w:val="nil"/>
              <w:bottom w:val="single" w:sz="8"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00"/>
        </w:trPr>
        <w:tc>
          <w:tcPr>
            <w:tcW w:w="1691"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r>
    </w:tbl>
    <w:p w:rsidR="00774A83" w:rsidRDefault="00774A83" w:rsidP="00CC2607">
      <w:pPr>
        <w:jc w:val="both"/>
        <w:rPr>
          <w:rFonts w:ascii="Times New Roman" w:hAnsi="Times New Roman" w:cs="Times New Roman"/>
          <w:sz w:val="24"/>
          <w:szCs w:val="24"/>
        </w:rPr>
      </w:pPr>
    </w:p>
    <w:p w:rsidR="00774A83" w:rsidRDefault="00774A83" w:rsidP="00CC2607">
      <w:pPr>
        <w:jc w:val="both"/>
        <w:rPr>
          <w:rFonts w:ascii="Times New Roman" w:hAnsi="Times New Roman" w:cs="Times New Roman"/>
          <w:sz w:val="24"/>
          <w:szCs w:val="24"/>
        </w:rPr>
      </w:pPr>
    </w:p>
    <w:p w:rsidR="00B01D22" w:rsidRDefault="00B01D22" w:rsidP="00CC2607">
      <w:pPr>
        <w:jc w:val="both"/>
        <w:rPr>
          <w:rFonts w:ascii="Times New Roman" w:hAnsi="Times New Roman" w:cs="Times New Roman"/>
          <w:sz w:val="24"/>
          <w:szCs w:val="24"/>
        </w:rPr>
      </w:pPr>
      <w:r>
        <w:rPr>
          <w:rFonts w:ascii="Times New Roman" w:hAnsi="Times New Roman" w:cs="Times New Roman"/>
          <w:sz w:val="24"/>
          <w:szCs w:val="24"/>
        </w:rPr>
        <w:t xml:space="preserve">A </w:t>
      </w:r>
      <w:r w:rsidR="00C944C5">
        <w:rPr>
          <w:rFonts w:ascii="Times New Roman" w:hAnsi="Times New Roman" w:cs="Times New Roman"/>
          <w:sz w:val="24"/>
          <w:szCs w:val="24"/>
        </w:rPr>
        <w:t>villamos energia</w:t>
      </w:r>
      <w:r>
        <w:rPr>
          <w:rFonts w:ascii="Times New Roman" w:hAnsi="Times New Roman" w:cs="Times New Roman"/>
          <w:sz w:val="24"/>
          <w:szCs w:val="24"/>
        </w:rPr>
        <w:t xml:space="preserve"> tekintetében </w:t>
      </w:r>
      <w:r w:rsidR="00C944C5">
        <w:rPr>
          <w:rFonts w:ascii="Times New Roman" w:hAnsi="Times New Roman" w:cs="Times New Roman"/>
          <w:sz w:val="24"/>
          <w:szCs w:val="24"/>
        </w:rPr>
        <w:t>két fogyasztási helyet érintően az év végéig hatályos szerződéssel rendelkezünk. Széles körű vizsgálatot követően, minden lehetséges beszerzési forrást szükséges felmérni, hogy az Önkormányzat minél alacsonyabb áron tudjon szerződést kötni.</w:t>
      </w:r>
    </w:p>
    <w:p w:rsidR="00E025DC" w:rsidRDefault="00E025DC" w:rsidP="00CC2607">
      <w:pPr>
        <w:jc w:val="both"/>
        <w:rPr>
          <w:rFonts w:ascii="Times New Roman" w:hAnsi="Times New Roman" w:cs="Times New Roman"/>
          <w:sz w:val="24"/>
          <w:szCs w:val="24"/>
        </w:rPr>
      </w:pPr>
      <w:r>
        <w:rPr>
          <w:rFonts w:ascii="Times New Roman" w:hAnsi="Times New Roman" w:cs="Times New Roman"/>
          <w:sz w:val="24"/>
          <w:szCs w:val="24"/>
        </w:rPr>
        <w:t>A fogyasztási helyeken havonta szükséges leolvasni a mérőórákat, hogy a megtakarítás volumenét és időbeli megfelelőségét egzakt</w:t>
      </w:r>
      <w:bookmarkStart w:id="0" w:name="_GoBack"/>
      <w:bookmarkEnd w:id="0"/>
      <w:r>
        <w:rPr>
          <w:rFonts w:ascii="Times New Roman" w:hAnsi="Times New Roman" w:cs="Times New Roman"/>
          <w:sz w:val="24"/>
          <w:szCs w:val="24"/>
        </w:rPr>
        <w:t xml:space="preserve"> módon ki lehessen mutatni.</w:t>
      </w:r>
    </w:p>
    <w:p w:rsidR="00C944C5" w:rsidRDefault="00C944C5" w:rsidP="00CC2607">
      <w:pPr>
        <w:jc w:val="both"/>
        <w:rPr>
          <w:rFonts w:ascii="Times New Roman" w:hAnsi="Times New Roman" w:cs="Times New Roman"/>
          <w:sz w:val="24"/>
          <w:szCs w:val="24"/>
        </w:rPr>
      </w:pPr>
    </w:p>
    <w:p w:rsidR="00C944C5" w:rsidRDefault="00C944C5" w:rsidP="00C944C5">
      <w:pPr>
        <w:jc w:val="center"/>
        <w:rPr>
          <w:rFonts w:ascii="Times New Roman" w:hAnsi="Times New Roman" w:cs="Times New Roman"/>
          <w:b/>
          <w:sz w:val="24"/>
          <w:szCs w:val="24"/>
          <w:u w:val="single"/>
        </w:rPr>
      </w:pPr>
      <w:r w:rsidRPr="00774A83">
        <w:rPr>
          <w:rFonts w:ascii="Times New Roman" w:hAnsi="Times New Roman" w:cs="Times New Roman"/>
          <w:b/>
          <w:sz w:val="24"/>
          <w:szCs w:val="24"/>
          <w:u w:val="single"/>
        </w:rPr>
        <w:t>IV</w:t>
      </w:r>
      <w:r w:rsidR="00774A83">
        <w:rPr>
          <w:rFonts w:ascii="Times New Roman" w:hAnsi="Times New Roman" w:cs="Times New Roman"/>
          <w:b/>
          <w:sz w:val="24"/>
          <w:szCs w:val="24"/>
          <w:u w:val="single"/>
        </w:rPr>
        <w:t>.</w:t>
      </w:r>
      <w:r w:rsidRPr="00774A83">
        <w:rPr>
          <w:rFonts w:ascii="Times New Roman" w:hAnsi="Times New Roman" w:cs="Times New Roman"/>
          <w:b/>
          <w:sz w:val="24"/>
          <w:szCs w:val="24"/>
          <w:u w:val="single"/>
        </w:rPr>
        <w:t xml:space="preserve"> hossz</w:t>
      </w:r>
      <w:r w:rsidR="00774A83">
        <w:rPr>
          <w:rFonts w:ascii="Times New Roman" w:hAnsi="Times New Roman" w:cs="Times New Roman"/>
          <w:b/>
          <w:sz w:val="24"/>
          <w:szCs w:val="24"/>
          <w:u w:val="single"/>
        </w:rPr>
        <w:t>abb</w:t>
      </w:r>
      <w:r w:rsidRPr="00774A83">
        <w:rPr>
          <w:rFonts w:ascii="Times New Roman" w:hAnsi="Times New Roman" w:cs="Times New Roman"/>
          <w:b/>
          <w:sz w:val="24"/>
          <w:szCs w:val="24"/>
          <w:u w:val="single"/>
        </w:rPr>
        <w:t xml:space="preserve"> távú</w:t>
      </w:r>
      <w:r w:rsidR="00774A83">
        <w:rPr>
          <w:rFonts w:ascii="Times New Roman" w:hAnsi="Times New Roman" w:cs="Times New Roman"/>
          <w:b/>
          <w:sz w:val="24"/>
          <w:szCs w:val="24"/>
          <w:u w:val="single"/>
        </w:rPr>
        <w:t xml:space="preserve"> intézkedési tervek</w:t>
      </w:r>
    </w:p>
    <w:p w:rsidR="00774A83" w:rsidRDefault="00774A83" w:rsidP="00C944C5">
      <w:pPr>
        <w:jc w:val="center"/>
        <w:rPr>
          <w:rFonts w:ascii="Times New Roman" w:hAnsi="Times New Roman" w:cs="Times New Roman"/>
          <w:b/>
          <w:sz w:val="24"/>
          <w:szCs w:val="24"/>
          <w:u w:val="single"/>
        </w:rPr>
      </w:pPr>
    </w:p>
    <w:p w:rsidR="00774A83" w:rsidRDefault="00774A83" w:rsidP="00774A83">
      <w:pPr>
        <w:jc w:val="both"/>
        <w:rPr>
          <w:rFonts w:ascii="Times New Roman" w:hAnsi="Times New Roman" w:cs="Times New Roman"/>
          <w:sz w:val="24"/>
          <w:szCs w:val="24"/>
        </w:rPr>
      </w:pPr>
      <w:r>
        <w:rPr>
          <w:rFonts w:ascii="Times New Roman" w:hAnsi="Times New Roman" w:cs="Times New Roman"/>
          <w:sz w:val="24"/>
          <w:szCs w:val="24"/>
        </w:rPr>
        <w:t>Figyelembe véve az Önkormányzat anyagi lehetőségeit s</w:t>
      </w:r>
      <w:r w:rsidRPr="00774A83">
        <w:rPr>
          <w:rFonts w:ascii="Times New Roman" w:hAnsi="Times New Roman" w:cs="Times New Roman"/>
          <w:sz w:val="24"/>
          <w:szCs w:val="24"/>
        </w:rPr>
        <w:t xml:space="preserve">aját erőből megvalósítható energetikai korszerűsítésekre a közeljövőben </w:t>
      </w:r>
      <w:r>
        <w:rPr>
          <w:rFonts w:ascii="Times New Roman" w:hAnsi="Times New Roman" w:cs="Times New Roman"/>
          <w:sz w:val="24"/>
          <w:szCs w:val="24"/>
        </w:rPr>
        <w:t xml:space="preserve">kevés eséllyel </w:t>
      </w:r>
      <w:proofErr w:type="gramStart"/>
      <w:r>
        <w:rPr>
          <w:rFonts w:ascii="Times New Roman" w:hAnsi="Times New Roman" w:cs="Times New Roman"/>
          <w:sz w:val="24"/>
          <w:szCs w:val="24"/>
        </w:rPr>
        <w:t>fog sor</w:t>
      </w:r>
      <w:proofErr w:type="gramEnd"/>
      <w:r>
        <w:rPr>
          <w:rFonts w:ascii="Times New Roman" w:hAnsi="Times New Roman" w:cs="Times New Roman"/>
          <w:sz w:val="24"/>
          <w:szCs w:val="24"/>
        </w:rPr>
        <w:t xml:space="preserve"> kerülni. Egyelőre az egyetlen esélyünk a pályázati lehetőségekben merül ki. Folyamatosan keresni kell az energetikai tárgyú fejlesztéseket lehetővé tevő pályázati lehetőségeket és ezen pályázatok prioritást</w:t>
      </w:r>
      <w:r w:rsidR="00AC798D">
        <w:rPr>
          <w:rFonts w:ascii="Times New Roman" w:hAnsi="Times New Roman" w:cs="Times New Roman"/>
          <w:sz w:val="24"/>
          <w:szCs w:val="24"/>
        </w:rPr>
        <w:t xml:space="preserve"> kell, hogy élvezzenek az egyéb</w:t>
      </w:r>
      <w:r>
        <w:rPr>
          <w:rFonts w:ascii="Times New Roman" w:hAnsi="Times New Roman" w:cs="Times New Roman"/>
          <w:sz w:val="24"/>
          <w:szCs w:val="24"/>
        </w:rPr>
        <w:t xml:space="preserve"> </w:t>
      </w:r>
      <w:r w:rsidR="00AC798D">
        <w:rPr>
          <w:rFonts w:ascii="Times New Roman" w:hAnsi="Times New Roman" w:cs="Times New Roman"/>
          <w:sz w:val="24"/>
          <w:szCs w:val="24"/>
        </w:rPr>
        <w:t>tárgyú pályázatokkal szemben.</w:t>
      </w:r>
    </w:p>
    <w:p w:rsidR="00AC798D" w:rsidRDefault="00AC798D" w:rsidP="00774A83">
      <w:pPr>
        <w:jc w:val="both"/>
        <w:rPr>
          <w:rFonts w:ascii="Times New Roman" w:hAnsi="Times New Roman" w:cs="Times New Roman"/>
          <w:sz w:val="24"/>
          <w:szCs w:val="24"/>
        </w:rPr>
      </w:pPr>
    </w:p>
    <w:p w:rsidR="00AC798D" w:rsidRPr="00AC798D" w:rsidRDefault="00AC798D" w:rsidP="00774A83">
      <w:pPr>
        <w:jc w:val="both"/>
        <w:rPr>
          <w:rFonts w:ascii="Times New Roman" w:hAnsi="Times New Roman" w:cs="Times New Roman"/>
          <w:b/>
          <w:sz w:val="24"/>
          <w:szCs w:val="24"/>
        </w:rPr>
      </w:pPr>
      <w:r w:rsidRPr="00AC798D">
        <w:rPr>
          <w:rFonts w:ascii="Times New Roman" w:hAnsi="Times New Roman" w:cs="Times New Roman"/>
          <w:b/>
          <w:sz w:val="24"/>
          <w:szCs w:val="24"/>
        </w:rPr>
        <w:t>Hortobágy, 2022. október 27.</w:t>
      </w:r>
    </w:p>
    <w:p w:rsidR="00AC798D" w:rsidRDefault="00AC798D" w:rsidP="00774A83">
      <w:pPr>
        <w:jc w:val="both"/>
        <w:rPr>
          <w:rFonts w:ascii="Times New Roman" w:hAnsi="Times New Roman" w:cs="Times New Roman"/>
          <w:sz w:val="24"/>
          <w:szCs w:val="24"/>
        </w:rPr>
      </w:pPr>
    </w:p>
    <w:p w:rsidR="00AC798D" w:rsidRPr="00AC798D" w:rsidRDefault="00AC798D" w:rsidP="00AC798D">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798D">
        <w:rPr>
          <w:rFonts w:ascii="Times New Roman" w:hAnsi="Times New Roman" w:cs="Times New Roman"/>
          <w:b/>
          <w:sz w:val="24"/>
          <w:szCs w:val="24"/>
        </w:rPr>
        <w:t>Jakab Ádám András</w:t>
      </w:r>
    </w:p>
    <w:p w:rsidR="00AC798D" w:rsidRPr="00774A83" w:rsidRDefault="00AC798D" w:rsidP="00AC798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polgármester</w:t>
      </w:r>
      <w:proofErr w:type="gramEnd"/>
    </w:p>
    <w:sectPr w:rsidR="00AC798D" w:rsidRPr="00774A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59C" w:rsidRDefault="00DD159C" w:rsidP="00AC798D">
      <w:pPr>
        <w:spacing w:after="0" w:line="240" w:lineRule="auto"/>
      </w:pPr>
      <w:r>
        <w:separator/>
      </w:r>
    </w:p>
  </w:endnote>
  <w:endnote w:type="continuationSeparator" w:id="0">
    <w:p w:rsidR="00DD159C" w:rsidRDefault="00DD159C" w:rsidP="00AC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352831"/>
      <w:docPartObj>
        <w:docPartGallery w:val="Page Numbers (Bottom of Page)"/>
        <w:docPartUnique/>
      </w:docPartObj>
    </w:sdtPr>
    <w:sdtEndPr/>
    <w:sdtContent>
      <w:p w:rsidR="00AC798D" w:rsidRDefault="00AC798D">
        <w:pPr>
          <w:pStyle w:val="llb"/>
          <w:jc w:val="center"/>
        </w:pPr>
        <w:r>
          <w:fldChar w:fldCharType="begin"/>
        </w:r>
        <w:r>
          <w:instrText>PAGE   \* MERGEFORMAT</w:instrText>
        </w:r>
        <w:r>
          <w:fldChar w:fldCharType="separate"/>
        </w:r>
        <w:r w:rsidR="00E025DC">
          <w:rPr>
            <w:noProof/>
          </w:rPr>
          <w:t>4</w:t>
        </w:r>
        <w:r>
          <w:fldChar w:fldCharType="end"/>
        </w:r>
      </w:p>
    </w:sdtContent>
  </w:sdt>
  <w:p w:rsidR="00AC798D" w:rsidRDefault="00AC798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59C" w:rsidRDefault="00DD159C" w:rsidP="00AC798D">
      <w:pPr>
        <w:spacing w:after="0" w:line="240" w:lineRule="auto"/>
      </w:pPr>
      <w:r>
        <w:separator/>
      </w:r>
    </w:p>
  </w:footnote>
  <w:footnote w:type="continuationSeparator" w:id="0">
    <w:p w:rsidR="00DD159C" w:rsidRDefault="00DD159C" w:rsidP="00AC7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45098"/>
    <w:multiLevelType w:val="hybridMultilevel"/>
    <w:tmpl w:val="5170AB48"/>
    <w:lvl w:ilvl="0" w:tplc="48F06EBA">
      <w:numFmt w:val="bullet"/>
      <w:lvlText w:val="-"/>
      <w:lvlJc w:val="left"/>
      <w:pPr>
        <w:ind w:left="342" w:hanging="405"/>
      </w:pPr>
      <w:rPr>
        <w:rFonts w:ascii="Times New Roman" w:eastAsia="Times New Roman" w:hAnsi="Times New Roman" w:cs="Times New Roman" w:hint="default"/>
        <w:color w:val="000000"/>
      </w:rPr>
    </w:lvl>
    <w:lvl w:ilvl="1" w:tplc="040E0003" w:tentative="1">
      <w:start w:val="1"/>
      <w:numFmt w:val="bullet"/>
      <w:lvlText w:val="o"/>
      <w:lvlJc w:val="left"/>
      <w:pPr>
        <w:ind w:left="1017" w:hanging="360"/>
      </w:pPr>
      <w:rPr>
        <w:rFonts w:ascii="Courier New" w:hAnsi="Courier New" w:cs="Courier New" w:hint="default"/>
      </w:rPr>
    </w:lvl>
    <w:lvl w:ilvl="2" w:tplc="040E0005" w:tentative="1">
      <w:start w:val="1"/>
      <w:numFmt w:val="bullet"/>
      <w:lvlText w:val=""/>
      <w:lvlJc w:val="left"/>
      <w:pPr>
        <w:ind w:left="1737" w:hanging="360"/>
      </w:pPr>
      <w:rPr>
        <w:rFonts w:ascii="Wingdings" w:hAnsi="Wingdings" w:hint="default"/>
      </w:rPr>
    </w:lvl>
    <w:lvl w:ilvl="3" w:tplc="040E0001" w:tentative="1">
      <w:start w:val="1"/>
      <w:numFmt w:val="bullet"/>
      <w:lvlText w:val=""/>
      <w:lvlJc w:val="left"/>
      <w:pPr>
        <w:ind w:left="2457" w:hanging="360"/>
      </w:pPr>
      <w:rPr>
        <w:rFonts w:ascii="Symbol" w:hAnsi="Symbol" w:hint="default"/>
      </w:rPr>
    </w:lvl>
    <w:lvl w:ilvl="4" w:tplc="040E0003" w:tentative="1">
      <w:start w:val="1"/>
      <w:numFmt w:val="bullet"/>
      <w:lvlText w:val="o"/>
      <w:lvlJc w:val="left"/>
      <w:pPr>
        <w:ind w:left="3177" w:hanging="360"/>
      </w:pPr>
      <w:rPr>
        <w:rFonts w:ascii="Courier New" w:hAnsi="Courier New" w:cs="Courier New" w:hint="default"/>
      </w:rPr>
    </w:lvl>
    <w:lvl w:ilvl="5" w:tplc="040E0005" w:tentative="1">
      <w:start w:val="1"/>
      <w:numFmt w:val="bullet"/>
      <w:lvlText w:val=""/>
      <w:lvlJc w:val="left"/>
      <w:pPr>
        <w:ind w:left="3897" w:hanging="360"/>
      </w:pPr>
      <w:rPr>
        <w:rFonts w:ascii="Wingdings" w:hAnsi="Wingdings" w:hint="default"/>
      </w:rPr>
    </w:lvl>
    <w:lvl w:ilvl="6" w:tplc="040E0001" w:tentative="1">
      <w:start w:val="1"/>
      <w:numFmt w:val="bullet"/>
      <w:lvlText w:val=""/>
      <w:lvlJc w:val="left"/>
      <w:pPr>
        <w:ind w:left="4617" w:hanging="360"/>
      </w:pPr>
      <w:rPr>
        <w:rFonts w:ascii="Symbol" w:hAnsi="Symbol" w:hint="default"/>
      </w:rPr>
    </w:lvl>
    <w:lvl w:ilvl="7" w:tplc="040E0003" w:tentative="1">
      <w:start w:val="1"/>
      <w:numFmt w:val="bullet"/>
      <w:lvlText w:val="o"/>
      <w:lvlJc w:val="left"/>
      <w:pPr>
        <w:ind w:left="5337" w:hanging="360"/>
      </w:pPr>
      <w:rPr>
        <w:rFonts w:ascii="Courier New" w:hAnsi="Courier New" w:cs="Courier New" w:hint="default"/>
      </w:rPr>
    </w:lvl>
    <w:lvl w:ilvl="8" w:tplc="040E0005" w:tentative="1">
      <w:start w:val="1"/>
      <w:numFmt w:val="bullet"/>
      <w:lvlText w:val=""/>
      <w:lvlJc w:val="left"/>
      <w:pPr>
        <w:ind w:left="6057" w:hanging="360"/>
      </w:pPr>
      <w:rPr>
        <w:rFonts w:ascii="Wingdings" w:hAnsi="Wingdings" w:hint="default"/>
      </w:rPr>
    </w:lvl>
  </w:abstractNum>
  <w:abstractNum w:abstractNumId="1" w15:restartNumberingAfterBreak="0">
    <w:nsid w:val="68612D0D"/>
    <w:multiLevelType w:val="hybridMultilevel"/>
    <w:tmpl w:val="F01CFCAE"/>
    <w:lvl w:ilvl="0" w:tplc="040E0001">
      <w:start w:val="1"/>
      <w:numFmt w:val="bullet"/>
      <w:lvlText w:val=""/>
      <w:lvlJc w:val="left"/>
      <w:pPr>
        <w:ind w:left="1381" w:hanging="360"/>
      </w:pPr>
      <w:rPr>
        <w:rFonts w:ascii="Symbol" w:hAnsi="Symbol" w:hint="default"/>
      </w:rPr>
    </w:lvl>
    <w:lvl w:ilvl="1" w:tplc="040E0003" w:tentative="1">
      <w:start w:val="1"/>
      <w:numFmt w:val="bullet"/>
      <w:lvlText w:val="o"/>
      <w:lvlJc w:val="left"/>
      <w:pPr>
        <w:ind w:left="2101" w:hanging="360"/>
      </w:pPr>
      <w:rPr>
        <w:rFonts w:ascii="Courier New" w:hAnsi="Courier New" w:cs="Courier New" w:hint="default"/>
      </w:rPr>
    </w:lvl>
    <w:lvl w:ilvl="2" w:tplc="040E0005" w:tentative="1">
      <w:start w:val="1"/>
      <w:numFmt w:val="bullet"/>
      <w:lvlText w:val=""/>
      <w:lvlJc w:val="left"/>
      <w:pPr>
        <w:ind w:left="2821" w:hanging="360"/>
      </w:pPr>
      <w:rPr>
        <w:rFonts w:ascii="Wingdings" w:hAnsi="Wingdings" w:hint="default"/>
      </w:rPr>
    </w:lvl>
    <w:lvl w:ilvl="3" w:tplc="040E0001" w:tentative="1">
      <w:start w:val="1"/>
      <w:numFmt w:val="bullet"/>
      <w:lvlText w:val=""/>
      <w:lvlJc w:val="left"/>
      <w:pPr>
        <w:ind w:left="3541" w:hanging="360"/>
      </w:pPr>
      <w:rPr>
        <w:rFonts w:ascii="Symbol" w:hAnsi="Symbol" w:hint="default"/>
      </w:rPr>
    </w:lvl>
    <w:lvl w:ilvl="4" w:tplc="040E0003" w:tentative="1">
      <w:start w:val="1"/>
      <w:numFmt w:val="bullet"/>
      <w:lvlText w:val="o"/>
      <w:lvlJc w:val="left"/>
      <w:pPr>
        <w:ind w:left="4261" w:hanging="360"/>
      </w:pPr>
      <w:rPr>
        <w:rFonts w:ascii="Courier New" w:hAnsi="Courier New" w:cs="Courier New" w:hint="default"/>
      </w:rPr>
    </w:lvl>
    <w:lvl w:ilvl="5" w:tplc="040E0005" w:tentative="1">
      <w:start w:val="1"/>
      <w:numFmt w:val="bullet"/>
      <w:lvlText w:val=""/>
      <w:lvlJc w:val="left"/>
      <w:pPr>
        <w:ind w:left="4981" w:hanging="360"/>
      </w:pPr>
      <w:rPr>
        <w:rFonts w:ascii="Wingdings" w:hAnsi="Wingdings" w:hint="default"/>
      </w:rPr>
    </w:lvl>
    <w:lvl w:ilvl="6" w:tplc="040E0001" w:tentative="1">
      <w:start w:val="1"/>
      <w:numFmt w:val="bullet"/>
      <w:lvlText w:val=""/>
      <w:lvlJc w:val="left"/>
      <w:pPr>
        <w:ind w:left="5701" w:hanging="360"/>
      </w:pPr>
      <w:rPr>
        <w:rFonts w:ascii="Symbol" w:hAnsi="Symbol" w:hint="default"/>
      </w:rPr>
    </w:lvl>
    <w:lvl w:ilvl="7" w:tplc="040E0003" w:tentative="1">
      <w:start w:val="1"/>
      <w:numFmt w:val="bullet"/>
      <w:lvlText w:val="o"/>
      <w:lvlJc w:val="left"/>
      <w:pPr>
        <w:ind w:left="6421" w:hanging="360"/>
      </w:pPr>
      <w:rPr>
        <w:rFonts w:ascii="Courier New" w:hAnsi="Courier New" w:cs="Courier New" w:hint="default"/>
      </w:rPr>
    </w:lvl>
    <w:lvl w:ilvl="8" w:tplc="040E0005" w:tentative="1">
      <w:start w:val="1"/>
      <w:numFmt w:val="bullet"/>
      <w:lvlText w:val=""/>
      <w:lvlJc w:val="left"/>
      <w:pPr>
        <w:ind w:left="7141" w:hanging="360"/>
      </w:pPr>
      <w:rPr>
        <w:rFonts w:ascii="Wingdings" w:hAnsi="Wingdings" w:hint="default"/>
      </w:rPr>
    </w:lvl>
  </w:abstractNum>
  <w:abstractNum w:abstractNumId="2" w15:restartNumberingAfterBreak="0">
    <w:nsid w:val="6BA6167A"/>
    <w:multiLevelType w:val="hybridMultilevel"/>
    <w:tmpl w:val="F68E5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47"/>
    <w:rsid w:val="0001114A"/>
    <w:rsid w:val="000907D2"/>
    <w:rsid w:val="005E0158"/>
    <w:rsid w:val="006447CD"/>
    <w:rsid w:val="00774A83"/>
    <w:rsid w:val="007E7D47"/>
    <w:rsid w:val="0082480A"/>
    <w:rsid w:val="008316A0"/>
    <w:rsid w:val="009226C8"/>
    <w:rsid w:val="009A5508"/>
    <w:rsid w:val="009C507A"/>
    <w:rsid w:val="009F6694"/>
    <w:rsid w:val="00A13517"/>
    <w:rsid w:val="00AC798D"/>
    <w:rsid w:val="00B01D22"/>
    <w:rsid w:val="00B4559A"/>
    <w:rsid w:val="00B760B6"/>
    <w:rsid w:val="00BA6C73"/>
    <w:rsid w:val="00C944C5"/>
    <w:rsid w:val="00CC2607"/>
    <w:rsid w:val="00DD159C"/>
    <w:rsid w:val="00E014EE"/>
    <w:rsid w:val="00E025DC"/>
    <w:rsid w:val="00EE7912"/>
    <w:rsid w:val="00F06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9C282-4CE8-4BF4-B641-DFC5B1CA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E7D47"/>
    <w:pPr>
      <w:ind w:left="720"/>
      <w:contextualSpacing/>
    </w:pPr>
  </w:style>
  <w:style w:type="paragraph" w:styleId="lfej">
    <w:name w:val="header"/>
    <w:basedOn w:val="Norml"/>
    <w:link w:val="lfejChar"/>
    <w:uiPriority w:val="99"/>
    <w:unhideWhenUsed/>
    <w:rsid w:val="00AC798D"/>
    <w:pPr>
      <w:tabs>
        <w:tab w:val="center" w:pos="4536"/>
        <w:tab w:val="right" w:pos="9072"/>
      </w:tabs>
      <w:spacing w:after="0" w:line="240" w:lineRule="auto"/>
    </w:pPr>
  </w:style>
  <w:style w:type="character" w:customStyle="1" w:styleId="lfejChar">
    <w:name w:val="Élőfej Char"/>
    <w:basedOn w:val="Bekezdsalapbettpusa"/>
    <w:link w:val="lfej"/>
    <w:uiPriority w:val="99"/>
    <w:rsid w:val="00AC798D"/>
  </w:style>
  <w:style w:type="paragraph" w:styleId="llb">
    <w:name w:val="footer"/>
    <w:basedOn w:val="Norml"/>
    <w:link w:val="llbChar"/>
    <w:uiPriority w:val="99"/>
    <w:unhideWhenUsed/>
    <w:rsid w:val="00AC798D"/>
    <w:pPr>
      <w:tabs>
        <w:tab w:val="center" w:pos="4536"/>
        <w:tab w:val="right" w:pos="9072"/>
      </w:tabs>
      <w:spacing w:after="0" w:line="240" w:lineRule="auto"/>
    </w:pPr>
  </w:style>
  <w:style w:type="character" w:customStyle="1" w:styleId="llbChar">
    <w:name w:val="Élőláb Char"/>
    <w:basedOn w:val="Bekezdsalapbettpusa"/>
    <w:link w:val="llb"/>
    <w:uiPriority w:val="99"/>
    <w:rsid w:val="00AC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2063">
      <w:bodyDiv w:val="1"/>
      <w:marLeft w:val="0"/>
      <w:marRight w:val="0"/>
      <w:marTop w:val="0"/>
      <w:marBottom w:val="0"/>
      <w:divBdr>
        <w:top w:val="none" w:sz="0" w:space="0" w:color="auto"/>
        <w:left w:val="none" w:sz="0" w:space="0" w:color="auto"/>
        <w:bottom w:val="none" w:sz="0" w:space="0" w:color="auto"/>
        <w:right w:val="none" w:sz="0" w:space="0" w:color="auto"/>
      </w:divBdr>
    </w:div>
    <w:div w:id="289432846">
      <w:bodyDiv w:val="1"/>
      <w:marLeft w:val="0"/>
      <w:marRight w:val="0"/>
      <w:marTop w:val="0"/>
      <w:marBottom w:val="0"/>
      <w:divBdr>
        <w:top w:val="none" w:sz="0" w:space="0" w:color="auto"/>
        <w:left w:val="none" w:sz="0" w:space="0" w:color="auto"/>
        <w:bottom w:val="none" w:sz="0" w:space="0" w:color="auto"/>
        <w:right w:val="none" w:sz="0" w:space="0" w:color="auto"/>
      </w:divBdr>
    </w:div>
    <w:div w:id="694694465">
      <w:bodyDiv w:val="1"/>
      <w:marLeft w:val="0"/>
      <w:marRight w:val="0"/>
      <w:marTop w:val="0"/>
      <w:marBottom w:val="0"/>
      <w:divBdr>
        <w:top w:val="none" w:sz="0" w:space="0" w:color="auto"/>
        <w:left w:val="none" w:sz="0" w:space="0" w:color="auto"/>
        <w:bottom w:val="none" w:sz="0" w:space="0" w:color="auto"/>
        <w:right w:val="none" w:sz="0" w:space="0" w:color="auto"/>
      </w:divBdr>
    </w:div>
    <w:div w:id="709299594">
      <w:bodyDiv w:val="1"/>
      <w:marLeft w:val="0"/>
      <w:marRight w:val="0"/>
      <w:marTop w:val="0"/>
      <w:marBottom w:val="0"/>
      <w:divBdr>
        <w:top w:val="none" w:sz="0" w:space="0" w:color="auto"/>
        <w:left w:val="none" w:sz="0" w:space="0" w:color="auto"/>
        <w:bottom w:val="none" w:sz="0" w:space="0" w:color="auto"/>
        <w:right w:val="none" w:sz="0" w:space="0" w:color="auto"/>
      </w:divBdr>
    </w:div>
    <w:div w:id="1363019405">
      <w:bodyDiv w:val="1"/>
      <w:marLeft w:val="0"/>
      <w:marRight w:val="0"/>
      <w:marTop w:val="0"/>
      <w:marBottom w:val="0"/>
      <w:divBdr>
        <w:top w:val="none" w:sz="0" w:space="0" w:color="auto"/>
        <w:left w:val="none" w:sz="0" w:space="0" w:color="auto"/>
        <w:bottom w:val="none" w:sz="0" w:space="0" w:color="auto"/>
        <w:right w:val="none" w:sz="0" w:space="0" w:color="auto"/>
      </w:divBdr>
    </w:div>
    <w:div w:id="1724522166">
      <w:bodyDiv w:val="1"/>
      <w:marLeft w:val="0"/>
      <w:marRight w:val="0"/>
      <w:marTop w:val="0"/>
      <w:marBottom w:val="0"/>
      <w:divBdr>
        <w:top w:val="none" w:sz="0" w:space="0" w:color="auto"/>
        <w:left w:val="none" w:sz="0" w:space="0" w:color="auto"/>
        <w:bottom w:val="none" w:sz="0" w:space="0" w:color="auto"/>
        <w:right w:val="none" w:sz="0" w:space="0" w:color="auto"/>
      </w:divBdr>
      <w:divsChild>
        <w:div w:id="1792939052">
          <w:marLeft w:val="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1118</Words>
  <Characters>7715</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Kirendeltség vezető</dc:creator>
  <cp:keywords/>
  <dc:description/>
  <cp:lastModifiedBy>Kirendeltség vezető</cp:lastModifiedBy>
  <cp:revision>6</cp:revision>
  <dcterms:created xsi:type="dcterms:W3CDTF">2022-10-28T07:46:00Z</dcterms:created>
  <dcterms:modified xsi:type="dcterms:W3CDTF">2022-10-28T10:09:00Z</dcterms:modified>
</cp:coreProperties>
</file>