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D6" w:rsidRPr="009E0F0B" w:rsidRDefault="000B09D6" w:rsidP="009E0F0B">
      <w:pPr>
        <w:jc w:val="center"/>
        <w:rPr>
          <w:b/>
          <w:sz w:val="24"/>
          <w:szCs w:val="24"/>
        </w:rPr>
      </w:pPr>
      <w:r w:rsidRPr="009E0F0B">
        <w:rPr>
          <w:b/>
          <w:sz w:val="24"/>
          <w:szCs w:val="24"/>
        </w:rPr>
        <w:t xml:space="preserve">Hortobágy Község Önkormányzata </w:t>
      </w:r>
      <w:proofErr w:type="gramStart"/>
      <w:r w:rsidRPr="009E0F0B">
        <w:rPr>
          <w:b/>
          <w:sz w:val="24"/>
          <w:szCs w:val="24"/>
        </w:rPr>
        <w:t>Képviselő-testületének ..</w:t>
      </w:r>
      <w:proofErr w:type="gramEnd"/>
      <w:r w:rsidRPr="009E0F0B">
        <w:rPr>
          <w:b/>
          <w:sz w:val="24"/>
          <w:szCs w:val="24"/>
        </w:rPr>
        <w:t>./2021. (X. 27.) önkormányzati rendelete</w:t>
      </w:r>
    </w:p>
    <w:p w:rsidR="009E0F0B" w:rsidRPr="009E0F0B" w:rsidRDefault="009E0F0B" w:rsidP="009E0F0B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9E0F0B">
        <w:rPr>
          <w:rFonts w:cstheme="minorHAnsi"/>
          <w:b/>
          <w:sz w:val="24"/>
          <w:szCs w:val="24"/>
        </w:rPr>
        <w:t>a</w:t>
      </w:r>
      <w:proofErr w:type="gramEnd"/>
      <w:r w:rsidRPr="009E0F0B">
        <w:rPr>
          <w:rFonts w:cstheme="minorHAnsi"/>
          <w:b/>
          <w:sz w:val="24"/>
          <w:szCs w:val="24"/>
        </w:rPr>
        <w:t xml:space="preserve"> tanyagondnoki szolgáltatásról szóló 17/2013. (VI. 24.) önkormányzati rendelet módosításáról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Hortobágy Község Önkormányzata Képviselő-testület az Alaptörvény 32. cikk (1) bekezdés a.) pontjában és a 32. cikk (2) bekezdésében biztosított feladatkörében eljárva, továbbá a szociális igazgatásról és a szociális ellátásokról szóló 1993. évi III. törvény (továbbiakban: Szt.) 60. § (4) bekezdésében, valamint a 92. § (1) és (2) bekezdésében kapott felhatalmazás alapján a következőt rendeli el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1.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szolgáltatásról szóló 17/2013. (VI.24.) önkormányzati rendelet 3. §</w:t>
      </w:r>
      <w:proofErr w:type="spellStart"/>
      <w:r w:rsidRPr="009E0F0B">
        <w:rPr>
          <w:rFonts w:cstheme="minorHAnsi"/>
        </w:rPr>
        <w:t>-a</w:t>
      </w:r>
      <w:proofErr w:type="spellEnd"/>
      <w:r w:rsidRPr="009E0F0B">
        <w:rPr>
          <w:rFonts w:cstheme="minorHAnsi"/>
        </w:rPr>
        <w:t xml:space="preserve">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 xml:space="preserve">„3. § 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(1) A tanyagondnoki szolgáltatást a tanyagondnok végzi. A tanyagondnoki szolgálat tevékenysége során</w:t>
      </w:r>
    </w:p>
    <w:p w:rsidR="009E0F0B" w:rsidRPr="009E0F0B" w:rsidRDefault="009E0F0B" w:rsidP="009E0F0B">
      <w:pPr>
        <w:jc w:val="both"/>
        <w:rPr>
          <w:rFonts w:cstheme="minorHAnsi"/>
        </w:rPr>
      </w:pPr>
      <w:proofErr w:type="gramStart"/>
      <w:r w:rsidRPr="009E0F0B">
        <w:rPr>
          <w:rFonts w:cstheme="minorHAnsi"/>
        </w:rPr>
        <w:t>a</w:t>
      </w:r>
      <w:proofErr w:type="gramEnd"/>
      <w:r w:rsidRPr="009E0F0B">
        <w:rPr>
          <w:rFonts w:cstheme="minorHAnsi"/>
        </w:rPr>
        <w:t>)  közvetlen személyes (szociális alapellátási és kiegészítő jellegű), illetve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b) az önkormányzati feladatok megoldását segítő, közvetett</w:t>
      </w:r>
    </w:p>
    <w:p w:rsidR="009E0F0B" w:rsidRPr="009E0F0B" w:rsidRDefault="009E0F0B" w:rsidP="009E0F0B">
      <w:pPr>
        <w:jc w:val="both"/>
        <w:rPr>
          <w:rFonts w:cstheme="minorHAnsi"/>
        </w:rPr>
      </w:pPr>
      <w:proofErr w:type="gramStart"/>
      <w:r w:rsidRPr="009E0F0B">
        <w:rPr>
          <w:rFonts w:cstheme="minorHAnsi"/>
        </w:rPr>
        <w:t>szolgáltatásokat</w:t>
      </w:r>
      <w:proofErr w:type="gramEnd"/>
      <w:r w:rsidRPr="009E0F0B">
        <w:rPr>
          <w:rFonts w:cstheme="minorHAnsi"/>
        </w:rPr>
        <w:t xml:space="preserve"> nyújt.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(2) A tanyagondnok közreműködik a következő közvetlen személyes, szociális alapellátási feladatok, szolgáltatások biztosításában:</w:t>
      </w:r>
    </w:p>
    <w:p w:rsidR="009E0F0B" w:rsidRPr="009E0F0B" w:rsidRDefault="009E0F0B" w:rsidP="009E0F0B">
      <w:pPr>
        <w:jc w:val="both"/>
        <w:rPr>
          <w:rFonts w:cstheme="minorHAnsi"/>
        </w:rPr>
      </w:pPr>
      <w:proofErr w:type="gramStart"/>
      <w:r w:rsidRPr="009E0F0B">
        <w:rPr>
          <w:rFonts w:cstheme="minorHAnsi"/>
        </w:rPr>
        <w:t>a</w:t>
      </w:r>
      <w:proofErr w:type="gramEnd"/>
      <w:r w:rsidRPr="009E0F0B">
        <w:rPr>
          <w:rFonts w:cstheme="minorHAnsi"/>
        </w:rPr>
        <w:t>) házi segítségnyújtás: melynek során a tanyagondnoki szolgáltatás biztosítja a házi gondozó ellátotthoz való szállítását, illetve a házi gondozó munkájába tartozó – nem szakmai jellegű – feladatok ellátásába besegít (pl.: gyógyszerkiváltás, bevásárlás),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b) étkeztetés: az étkeztetésben való közreműködés során a tanyagondnoki szolgáltatás biztosítja, a személyes gondoskodást nyújtó szociális szolgáltatásokról és a fizetendő térítési díjakról szóló 12/2021. (IX. 28.) önkormányzati rendelet  alapján megállapított szociális étkeztetés keretében az étel házhoz szállítását.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c) családsegítő és gyermekjóléti szolgáltatás: az e szolgáltatásokat biztosító munkatárs szállítása, nyomtatványok, kérelmek átvétele, továbbítása. A tanyagondnok e tevékenységgel kapcsolatban az észlelt tapasztalatokat továbbítja a feladatokat ellátó szolgáltató felé.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(3) A (2) bekezdés a) és b) pontjában megjelölt szolgáltatást a tanyanapokra tekintet nélkül biztosítani kell.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(4) Az egészségügyi ellátáshoz való hozzájutás biztosítása, melynek során a tanyagondnok a beteget a rendelet 1. mellékletben megjelölt tanyanapokon a háziorvosi rendelőbe szállítja, gyógyszerek, gyógyászati segédeszközök kiváltását elvégzi, szállítja a védőnőt a tanyai településekre.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(5) Óvodások és iskolások kollégiumba szállítása, egyéb gyermekszállítás (rendezvényekre, szakértői bizottsághoz, speciális nevelési igényű gyermekek intézménybe, illetve onnan haza szállítása) költségeihez az intézmény fenntartója hozzájárulást fizet, melynek mértéke a felek megállapodása alapján 120,</w:t>
      </w:r>
      <w:proofErr w:type="spellStart"/>
      <w:r w:rsidRPr="009E0F0B">
        <w:rPr>
          <w:rFonts w:cstheme="minorHAnsi"/>
        </w:rPr>
        <w:t>-Ft</w:t>
      </w:r>
      <w:proofErr w:type="spellEnd"/>
      <w:r w:rsidRPr="009E0F0B">
        <w:rPr>
          <w:rFonts w:cstheme="minorHAnsi"/>
        </w:rPr>
        <w:t>/km (futott)”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2.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szolgáltatásról szóló 17/2013. (VI.24.) önkormányzati rendelet 4. §</w:t>
      </w:r>
      <w:proofErr w:type="spellStart"/>
      <w:r w:rsidRPr="009E0F0B">
        <w:rPr>
          <w:rFonts w:cstheme="minorHAnsi"/>
        </w:rPr>
        <w:t>-a</w:t>
      </w:r>
      <w:proofErr w:type="spellEnd"/>
      <w:r w:rsidRPr="009E0F0B">
        <w:rPr>
          <w:rFonts w:cstheme="minorHAnsi"/>
        </w:rPr>
        <w:t xml:space="preserve">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 xml:space="preserve">„4. § 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(1) Művelődési, sport, szabadidős tevékenység segítése. Az önkormányzat a saját és az intézmény által szervezett programok esetén térítésmentesen biztosítja a tanyai lakosok rendezvényre szállítását.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(2) Lakossági szolgáltatások igénybevételének segítése a tanyagondnoki szolgálat szakmai programjában meghatározottak szerint.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(3) Közreműködés az önkormányzati feladatok megoldásában (pl.: árubeszerzés, hivatalos ügyek intézése, segítése, iratok szállítása).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(4) Tanyagondnoki szolgálat működtetésével kapcsolatos teendők ellátása szakmai program szerint.”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3.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szolgáltatásról szóló 17/2013. (VI.24.) önkormányzati rendelet 5. §</w:t>
      </w:r>
      <w:proofErr w:type="spellStart"/>
      <w:r w:rsidRPr="009E0F0B">
        <w:rPr>
          <w:rFonts w:cstheme="minorHAnsi"/>
        </w:rPr>
        <w:t>-a</w:t>
      </w:r>
      <w:proofErr w:type="spellEnd"/>
      <w:r w:rsidRPr="009E0F0B">
        <w:rPr>
          <w:rFonts w:cstheme="minorHAnsi"/>
        </w:rPr>
        <w:t xml:space="preserve">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 xml:space="preserve">„5. § 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helyi szociális szükségletek, egyéb szolgáltatási igények, információk közvetítése az önkormányzat és a lakosság között;</w:t>
      </w:r>
    </w:p>
    <w:p w:rsidR="009E0F0B" w:rsidRPr="009E0F0B" w:rsidRDefault="009E0F0B" w:rsidP="009E0F0B">
      <w:pPr>
        <w:jc w:val="both"/>
        <w:rPr>
          <w:rFonts w:cstheme="minorHAnsi"/>
        </w:rPr>
      </w:pPr>
      <w:proofErr w:type="gramStart"/>
      <w:r w:rsidRPr="009E0F0B">
        <w:rPr>
          <w:rFonts w:cstheme="minorHAnsi"/>
        </w:rPr>
        <w:t>a</w:t>
      </w:r>
      <w:proofErr w:type="gramEnd"/>
      <w:r w:rsidRPr="009E0F0B">
        <w:rPr>
          <w:rFonts w:cstheme="minorHAnsi"/>
        </w:rPr>
        <w:t>) önkormányzati rendezvények szervezésével és lebonyolításával kapcsolatos feladatok,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b) önkormányzati információk közvetítése a lakosság részére,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c) hirdetmények, plakátok, szórólapok, Hortobágy Híradó kiszállítása a tanyai településrészekre,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d) ételszállítás az önkormányzati intézményekbe</w:t>
      </w:r>
    </w:p>
    <w:p w:rsidR="009E0F0B" w:rsidRPr="009E0F0B" w:rsidRDefault="009E0F0B" w:rsidP="009E0F0B">
      <w:pPr>
        <w:jc w:val="both"/>
        <w:rPr>
          <w:rFonts w:cstheme="minorHAnsi"/>
        </w:rPr>
      </w:pPr>
      <w:proofErr w:type="gramStart"/>
      <w:r w:rsidRPr="009E0F0B">
        <w:rPr>
          <w:rFonts w:cstheme="minorHAnsi"/>
        </w:rPr>
        <w:t>e</w:t>
      </w:r>
      <w:proofErr w:type="gramEnd"/>
      <w:r w:rsidRPr="009E0F0B">
        <w:rPr>
          <w:rFonts w:cstheme="minorHAnsi"/>
        </w:rPr>
        <w:t>) szolgáltatás működtetésével kapcsolatos teendők ellátása”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4.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szolgáltatásról szóló 17/2013. (VI.24.) önkormányzati rendelet 6. §</w:t>
      </w:r>
      <w:proofErr w:type="spellStart"/>
      <w:r w:rsidRPr="009E0F0B">
        <w:rPr>
          <w:rFonts w:cstheme="minorHAnsi"/>
        </w:rPr>
        <w:t>-a</w:t>
      </w:r>
      <w:proofErr w:type="spellEnd"/>
      <w:r w:rsidRPr="009E0F0B">
        <w:rPr>
          <w:rFonts w:cstheme="minorHAnsi"/>
        </w:rPr>
        <w:t xml:space="preserve">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 xml:space="preserve">„6. § 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 végzését a következő sorrendben kell teljesíteni: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1. A tanyagondnoki szolgáltatási feladatok ellátásában elsőbbséget élvez – az anyagi és szociális körülményekre tekintet nélkül – a krízishelyzetből adódó veszélyhelyzetek elhárítása vagy az abban való részvétel. Krízishelyzet különösen az élet- és testi épség veszélyeztetése, közvetlen életveszély, elemi kár.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2. Kötelezően ellátandó alapellátási feladatok.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3. Egyéb szolgáltatási feladatok.”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5.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A tanyagondnoki szolgáltatásról szóló 17/2013. (VI.24.) önkormányzati rendelet 7. §</w:t>
      </w:r>
      <w:proofErr w:type="spellStart"/>
      <w:r w:rsidRPr="009E0F0B">
        <w:rPr>
          <w:rFonts w:cstheme="minorHAnsi"/>
        </w:rPr>
        <w:t>-a</w:t>
      </w:r>
      <w:proofErr w:type="spellEnd"/>
      <w:r w:rsidRPr="009E0F0B">
        <w:rPr>
          <w:rFonts w:cstheme="minorHAnsi"/>
        </w:rPr>
        <w:t xml:space="preserve">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 xml:space="preserve">„7. § 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(1) A 3. § (2) bekezdés a) és b) pontjában megjelölt ellátásokra vonatkozó igényt bejelenteni, illetve a bejelentéséhez szükséges nyomtatványt beszerezni a Hortobágyi Szociális Szolgáltató 4071 Hortobágy, Czinege János u. 1. szám alatti székhelyén vagy a tanyagondnoknál lehet.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(2) A tanyagondnoki szolgáltatás - a 3. § (5) bekezdésében meghatározott intézményi fenntartói hozzájárulás kivételével – térítésmentes.”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6.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(1) A tanyagondnoki szolgáltatásról szóló 17/2013. (VI.24.) önkormányzati rendelet 8. § (1) bekezdése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„(1)  A tanyagondnok munkáját a munkaköri leírásban foglaltak szerint a Hortobágyi Szociális Szolgáltató szakmai vezetőjének utasításai alapján végzi.”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(2) A tanyagondnoki szolgáltatásról szóló 17/2013. (VI.24.) önkormányzati rendelet 8. § (3) bekezdése helyébe a következő rendelkezés lép: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„(3) A tanyagondnoki szolgáltatást a tanyagondnok szabadsága, betegsége és egyéb törvényes távolmaradása esetén is biztosítani kell. A helyettesítés rendjét a tanyagondnoki szolgálat szakmai programja határozza meg.”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7.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Hatályát veszti A tanyagondnoki szolgáltatásról szóló 17/2013. (VI. 24.) önkormányzati rendelet módosításáról szóló 20/2016. (XI.9.) önkormányzati rendelet.</w:t>
      </w:r>
    </w:p>
    <w:p w:rsidR="009E0F0B" w:rsidRPr="009E0F0B" w:rsidRDefault="009E0F0B" w:rsidP="009E0F0B">
      <w:pPr>
        <w:jc w:val="center"/>
        <w:rPr>
          <w:rFonts w:cstheme="minorHAnsi"/>
          <w:b/>
        </w:rPr>
      </w:pPr>
      <w:r w:rsidRPr="009E0F0B">
        <w:rPr>
          <w:rFonts w:cstheme="minorHAnsi"/>
          <w:b/>
        </w:rPr>
        <w:t>8. §</w:t>
      </w:r>
    </w:p>
    <w:p w:rsidR="009E0F0B" w:rsidRPr="009E0F0B" w:rsidRDefault="009E0F0B" w:rsidP="009E0F0B">
      <w:pPr>
        <w:jc w:val="both"/>
        <w:rPr>
          <w:rFonts w:cstheme="minorHAnsi"/>
        </w:rPr>
      </w:pPr>
      <w:r w:rsidRPr="009E0F0B">
        <w:rPr>
          <w:rFonts w:cstheme="minorHAnsi"/>
        </w:rPr>
        <w:t>Ez a rendelet 2021. november 1-jén lép hatályba, és 2021. november 2-án hatályát veszti.</w:t>
      </w:r>
    </w:p>
    <w:p w:rsidR="00F215D3" w:rsidRPr="001C5BC2" w:rsidRDefault="00F215D3" w:rsidP="00832152">
      <w:pPr>
        <w:jc w:val="both"/>
        <w:rPr>
          <w:rFonts w:cstheme="minorHAnsi"/>
        </w:rPr>
      </w:pPr>
      <w:bookmarkStart w:id="0" w:name="_GoBack"/>
      <w:bookmarkEnd w:id="0"/>
    </w:p>
    <w:sectPr w:rsidR="00F215D3" w:rsidRPr="001C5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48"/>
    <w:rsid w:val="000B09D6"/>
    <w:rsid w:val="001C5BC2"/>
    <w:rsid w:val="003C1DD8"/>
    <w:rsid w:val="00832152"/>
    <w:rsid w:val="0096182C"/>
    <w:rsid w:val="009E0F0B"/>
    <w:rsid w:val="009E3A48"/>
    <w:rsid w:val="00D90D49"/>
    <w:rsid w:val="00EF0802"/>
    <w:rsid w:val="00F2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46271-32D4-4DC7-8B6B-DD205EA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cp:keywords/>
  <dc:description/>
  <cp:lastModifiedBy>Kirendeltség vezető</cp:lastModifiedBy>
  <cp:revision>2</cp:revision>
  <dcterms:created xsi:type="dcterms:W3CDTF">2021-10-14T08:10:00Z</dcterms:created>
  <dcterms:modified xsi:type="dcterms:W3CDTF">2021-10-14T08:10:00Z</dcterms:modified>
</cp:coreProperties>
</file>